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E69A87" w14:textId="2B14E42A" w:rsidR="00D50F4A" w:rsidRDefault="008251B9" w:rsidP="6DC976AC">
      <w:pPr>
        <w:pStyle w:val="paragraph"/>
        <w:spacing w:before="0" w:beforeAutospacing="0" w:after="0" w:afterAutospacing="0"/>
        <w:jc w:val="both"/>
        <w:rPr>
          <w:rStyle w:val="normaltextrun"/>
          <w:rFonts w:ascii="Calibri Light" w:eastAsia="Arial" w:hAnsi="Calibri Light" w:cs="Calibri Light"/>
          <w:b/>
          <w:bCs/>
          <w:lang w:val="fr-FR"/>
        </w:rPr>
      </w:pPr>
      <w:r>
        <w:rPr>
          <w:rFonts w:ascii="Calibri Light" w:eastAsia="Arial" w:hAnsi="Calibri Light" w:cs="Calibri Light"/>
          <w:b/>
          <w:bCs/>
          <w:noProof/>
          <w:lang w:val="fr-FR"/>
        </w:rPr>
        <mc:AlternateContent>
          <mc:Choice Requires="wps">
            <w:drawing>
              <wp:anchor distT="0" distB="0" distL="114300" distR="114300" simplePos="0" relativeHeight="251659264" behindDoc="0" locked="0" layoutInCell="1" allowOverlap="1" wp14:anchorId="2EA4AA29" wp14:editId="2928A124">
                <wp:simplePos x="0" y="0"/>
                <wp:positionH relativeFrom="column">
                  <wp:posOffset>-922655</wp:posOffset>
                </wp:positionH>
                <wp:positionV relativeFrom="paragraph">
                  <wp:posOffset>-712470</wp:posOffset>
                </wp:positionV>
                <wp:extent cx="10102850" cy="10890914"/>
                <wp:effectExtent l="0" t="0" r="0" b="5715"/>
                <wp:wrapNone/>
                <wp:docPr id="728732303" name="Rectangle 1"/>
                <wp:cNvGraphicFramePr/>
                <a:graphic xmlns:a="http://schemas.openxmlformats.org/drawingml/2006/main">
                  <a:graphicData uri="http://schemas.microsoft.com/office/word/2010/wordprocessingShape">
                    <wps:wsp>
                      <wps:cNvSpPr/>
                      <wps:spPr>
                        <a:xfrm>
                          <a:off x="0" y="0"/>
                          <a:ext cx="10102850" cy="10890914"/>
                        </a:xfrm>
                        <a:prstGeom prst="rect">
                          <a:avLst/>
                        </a:prstGeom>
                        <a:solidFill>
                          <a:srgbClr val="AF161E"/>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418D05" id="Rectangle 1" o:spid="_x0000_s1026" style="position:absolute;margin-left:-72.65pt;margin-top:-56.1pt;width:795.5pt;height:85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" fillcolor="#af161e" stroked="f" strokeweight="1pt"/>
            </w:pict>
          </mc:Fallback>
        </mc:AlternateContent>
      </w:r>
      <w:r>
        <w:rPr>
          <w:rFonts w:ascii="Calibri Light" w:eastAsia="Arial" w:hAnsi="Calibri Light" w:cs="Calibri Light"/>
          <w:b/>
          <w:bCs/>
          <w:noProof/>
          <w:lang w:val="fr-FR"/>
        </w:rPr>
        <mc:AlternateContent>
          <mc:Choice Requires="wps">
            <w:drawing>
              <wp:anchor distT="0" distB="0" distL="114300" distR="114300" simplePos="0" relativeHeight="251677696" behindDoc="0" locked="0" layoutInCell="1" allowOverlap="1" wp14:anchorId="4123E14E" wp14:editId="46BEA85D">
                <wp:simplePos x="0" y="0"/>
                <wp:positionH relativeFrom="column">
                  <wp:posOffset>-1081888</wp:posOffset>
                </wp:positionH>
                <wp:positionV relativeFrom="paragraph">
                  <wp:posOffset>-1296537</wp:posOffset>
                </wp:positionV>
                <wp:extent cx="5694630" cy="841973"/>
                <wp:effectExtent l="0" t="1504950" r="0" b="1501775"/>
                <wp:wrapNone/>
                <wp:docPr id="1572420579" name="Rectangle : coins arrondis 3"/>
                <wp:cNvGraphicFramePr/>
                <a:graphic xmlns:a="http://schemas.openxmlformats.org/drawingml/2006/main">
                  <a:graphicData uri="http://schemas.microsoft.com/office/word/2010/wordprocessingShape">
                    <wps:wsp>
                      <wps:cNvSpPr/>
                      <wps:spPr>
                        <a:xfrm rot="19540004">
                          <a:off x="0" y="0"/>
                          <a:ext cx="5694630" cy="841973"/>
                        </a:xfrm>
                        <a:prstGeom prst="roundRect">
                          <a:avLst/>
                        </a:prstGeom>
                        <a:solidFill>
                          <a:srgbClr val="CE3A34"/>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78FA36C" id="Rectangle : coins arrondis 3" o:spid="_x0000_s1026" style="position:absolute;margin-left:-85.2pt;margin-top:-102.1pt;width:448.4pt;height:66.3pt;rotation:-2250065fd;z-index:2516776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" fillcolor="#ce3a34" strokecolor="#091723 [484]" strokeweight="1pt">
                <v:stroke joinstyle="miter"/>
              </v:roundrect>
            </w:pict>
          </mc:Fallback>
        </mc:AlternateContent>
      </w:r>
      <w:r>
        <w:rPr>
          <w:rFonts w:ascii="Calibri Light" w:eastAsia="Arial" w:hAnsi="Calibri Light" w:cs="Calibri Light"/>
          <w:b/>
          <w:bCs/>
          <w:noProof/>
          <w:lang w:val="fr-FR"/>
        </w:rPr>
        <mc:AlternateContent>
          <mc:Choice Requires="wps">
            <w:drawing>
              <wp:anchor distT="0" distB="0" distL="114300" distR="114300" simplePos="0" relativeHeight="251675648" behindDoc="0" locked="0" layoutInCell="1" allowOverlap="1" wp14:anchorId="668A78B6" wp14:editId="6945DC98">
                <wp:simplePos x="0" y="0"/>
                <wp:positionH relativeFrom="column">
                  <wp:posOffset>-4102005</wp:posOffset>
                </wp:positionH>
                <wp:positionV relativeFrom="paragraph">
                  <wp:posOffset>-2422193</wp:posOffset>
                </wp:positionV>
                <wp:extent cx="5694630" cy="841973"/>
                <wp:effectExtent l="0" t="1504950" r="0" b="1501775"/>
                <wp:wrapNone/>
                <wp:docPr id="1447622766" name="Rectangle : coins arrondis 3"/>
                <wp:cNvGraphicFramePr/>
                <a:graphic xmlns:a="http://schemas.openxmlformats.org/drawingml/2006/main">
                  <a:graphicData uri="http://schemas.microsoft.com/office/word/2010/wordprocessingShape">
                    <wps:wsp>
                      <wps:cNvSpPr/>
                      <wps:spPr>
                        <a:xfrm rot="19540004">
                          <a:off x="0" y="0"/>
                          <a:ext cx="5694630" cy="841973"/>
                        </a:xfrm>
                        <a:prstGeom prst="roundRect">
                          <a:avLst/>
                        </a:prstGeom>
                        <a:solidFill>
                          <a:srgbClr val="CE3A34"/>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3A827BD" id="Rectangle : coins arrondis 3" o:spid="_x0000_s1026" style="position:absolute;margin-left:-323pt;margin-top:-190.7pt;width:448.4pt;height:66.3pt;rotation:-2250065fd;z-index:2516756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" fillcolor="#ce3a34" strokecolor="#091723 [484]" strokeweight="1pt">
                <v:stroke joinstyle="miter"/>
              </v:roundrect>
            </w:pict>
          </mc:Fallback>
        </mc:AlternateContent>
      </w:r>
      <w:r>
        <w:rPr>
          <w:rFonts w:ascii="Calibri Light" w:eastAsia="Arial" w:hAnsi="Calibri Light" w:cs="Calibri Light"/>
          <w:b/>
          <w:bCs/>
          <w:noProof/>
          <w:lang w:val="fr-FR"/>
        </w:rPr>
        <mc:AlternateContent>
          <mc:Choice Requires="wps">
            <w:drawing>
              <wp:anchor distT="0" distB="0" distL="114300" distR="114300" simplePos="0" relativeHeight="251673600" behindDoc="0" locked="1" layoutInCell="1" allowOverlap="1" wp14:anchorId="07310839" wp14:editId="15AF05BD">
                <wp:simplePos x="0" y="0"/>
                <wp:positionH relativeFrom="column">
                  <wp:posOffset>4094631</wp:posOffset>
                </wp:positionH>
                <wp:positionV relativeFrom="paragraph">
                  <wp:posOffset>-1801505</wp:posOffset>
                </wp:positionV>
                <wp:extent cx="5695200" cy="842400"/>
                <wp:effectExtent l="0" t="1504950" r="0" b="1501140"/>
                <wp:wrapNone/>
                <wp:docPr id="676714710" name="Rectangle : coins arrondis 3"/>
                <wp:cNvGraphicFramePr/>
                <a:graphic xmlns:a="http://schemas.openxmlformats.org/drawingml/2006/main">
                  <a:graphicData uri="http://schemas.microsoft.com/office/word/2010/wordprocessingShape">
                    <wps:wsp>
                      <wps:cNvSpPr/>
                      <wps:spPr>
                        <a:xfrm rot="19540004">
                          <a:off x="0" y="0"/>
                          <a:ext cx="5695200" cy="842400"/>
                        </a:xfrm>
                        <a:prstGeom prst="roundRect">
                          <a:avLst/>
                        </a:prstGeom>
                        <a:solidFill>
                          <a:srgbClr val="CE3A34"/>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B1BF12" id="Rectangle : coins arrondis 3" o:spid="_x0000_s1026" style="position:absolute;margin-left:322.4pt;margin-top:-141.85pt;width:448.45pt;height:66.35pt;rotation:-2250065fd;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" fillcolor="#ce3a34" strokecolor="#091723 [484]" strokeweight="1pt">
                <v:stroke joinstyle="miter"/>
                <w10:anchorlock/>
              </v:roundrect>
            </w:pict>
          </mc:Fallback>
        </mc:AlternateContent>
      </w:r>
      <w:r>
        <w:rPr>
          <w:rFonts w:ascii="Calibri Light" w:eastAsia="Arial" w:hAnsi="Calibri Light" w:cs="Calibri Light"/>
          <w:b/>
          <w:bCs/>
          <w:noProof/>
          <w:lang w:val="fr-FR"/>
        </w:rPr>
        <mc:AlternateContent>
          <mc:Choice Requires="wps">
            <w:drawing>
              <wp:anchor distT="0" distB="0" distL="114300" distR="114300" simplePos="0" relativeHeight="251669504" behindDoc="0" locked="1" layoutInCell="1" allowOverlap="1" wp14:anchorId="4AA0F7B6" wp14:editId="23D36417">
                <wp:simplePos x="0" y="0"/>
                <wp:positionH relativeFrom="column">
                  <wp:posOffset>7608541</wp:posOffset>
                </wp:positionH>
                <wp:positionV relativeFrom="paragraph">
                  <wp:posOffset>-961594</wp:posOffset>
                </wp:positionV>
                <wp:extent cx="1537200" cy="842400"/>
                <wp:effectExtent l="76200" t="323850" r="63500" b="320040"/>
                <wp:wrapNone/>
                <wp:docPr id="453547137" name="Rectangle : coins arrondis 3"/>
                <wp:cNvGraphicFramePr/>
                <a:graphic xmlns:a="http://schemas.openxmlformats.org/drawingml/2006/main">
                  <a:graphicData uri="http://schemas.microsoft.com/office/word/2010/wordprocessingShape">
                    <wps:wsp>
                      <wps:cNvSpPr/>
                      <wps:spPr>
                        <a:xfrm rot="19540004">
                          <a:off x="0" y="0"/>
                          <a:ext cx="1537200" cy="842400"/>
                        </a:xfrm>
                        <a:prstGeom prst="roundRect">
                          <a:avLst/>
                        </a:prstGeom>
                        <a:solidFill>
                          <a:srgbClr val="CE3A34"/>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79767A" id="Rectangle : coins arrondis 3" o:spid="_x0000_s1026" style="position:absolute;margin-left:599.1pt;margin-top:-75.7pt;width:121.05pt;height:66.35pt;rotation:-2250065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" fillcolor="#ce3a34" strokecolor="#091723 [484]" strokeweight="1pt">
                <v:stroke joinstyle="miter"/>
                <w10:anchorlock/>
              </v:roundrect>
            </w:pict>
          </mc:Fallback>
        </mc:AlternateContent>
      </w:r>
      <w:r w:rsidR="00D50F4A">
        <w:rPr>
          <w:rFonts w:ascii="Calibri Light" w:eastAsia="Arial" w:hAnsi="Calibri Light" w:cs="Calibri Light"/>
          <w:b/>
          <w:bCs/>
          <w:noProof/>
          <w:lang w:val="fr-FR"/>
        </w:rPr>
        <mc:AlternateContent>
          <mc:Choice Requires="wps">
            <w:drawing>
              <wp:anchor distT="0" distB="0" distL="114300" distR="114300" simplePos="0" relativeHeight="251667456" behindDoc="0" locked="0" layoutInCell="1" allowOverlap="1" wp14:anchorId="389EE22B" wp14:editId="36783F75">
                <wp:simplePos x="0" y="0"/>
                <wp:positionH relativeFrom="column">
                  <wp:posOffset>-4083808</wp:posOffset>
                </wp:positionH>
                <wp:positionV relativeFrom="paragraph">
                  <wp:posOffset>-1980916</wp:posOffset>
                </wp:positionV>
                <wp:extent cx="5694630" cy="841973"/>
                <wp:effectExtent l="0" t="1504950" r="0" b="1501775"/>
                <wp:wrapNone/>
                <wp:docPr id="2088925173" name="Rectangle : coins arrondis 3"/>
                <wp:cNvGraphicFramePr/>
                <a:graphic xmlns:a="http://schemas.openxmlformats.org/drawingml/2006/main">
                  <a:graphicData uri="http://schemas.microsoft.com/office/word/2010/wordprocessingShape">
                    <wps:wsp>
                      <wps:cNvSpPr/>
                      <wps:spPr>
                        <a:xfrm rot="19540004">
                          <a:off x="0" y="0"/>
                          <a:ext cx="5694630" cy="841973"/>
                        </a:xfrm>
                        <a:prstGeom prst="roundRect">
                          <a:avLst/>
                        </a:prstGeom>
                        <a:solidFill>
                          <a:srgbClr val="CE3A34"/>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B86B688" id="Rectangle : coins arrondis 3" o:spid="_x0000_s1026" style="position:absolute;margin-left:-321.55pt;margin-top:-156pt;width:448.4pt;height:66.3pt;rotation:-2250065fd;z-index:2516674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" fillcolor="#ce3a34" strokecolor="#091723 [484]" strokeweight="1pt">
                <v:stroke joinstyle="miter"/>
              </v:roundrect>
            </w:pict>
          </mc:Fallback>
        </mc:AlternateContent>
      </w:r>
      <w:r w:rsidR="00D50F4A">
        <w:rPr>
          <w:rFonts w:ascii="Calibri Light" w:eastAsia="Arial" w:hAnsi="Calibri Light" w:cs="Calibri Light"/>
          <w:b/>
          <w:bCs/>
          <w:noProof/>
          <w:lang w:val="fr-FR"/>
        </w:rPr>
        <mc:AlternateContent>
          <mc:Choice Requires="wps">
            <w:drawing>
              <wp:anchor distT="0" distB="0" distL="114300" distR="114300" simplePos="0" relativeHeight="251665408" behindDoc="0" locked="0" layoutInCell="1" allowOverlap="1" wp14:anchorId="58EFFA5B" wp14:editId="09645725">
                <wp:simplePos x="0" y="0"/>
                <wp:positionH relativeFrom="column">
                  <wp:posOffset>-4237965</wp:posOffset>
                </wp:positionH>
                <wp:positionV relativeFrom="paragraph">
                  <wp:posOffset>-2138315</wp:posOffset>
                </wp:positionV>
                <wp:extent cx="5694630" cy="841973"/>
                <wp:effectExtent l="0" t="1504950" r="0" b="1501775"/>
                <wp:wrapNone/>
                <wp:docPr id="793942309" name="Rectangle : coins arrondis 3"/>
                <wp:cNvGraphicFramePr/>
                <a:graphic xmlns:a="http://schemas.openxmlformats.org/drawingml/2006/main">
                  <a:graphicData uri="http://schemas.microsoft.com/office/word/2010/wordprocessingShape">
                    <wps:wsp>
                      <wps:cNvSpPr/>
                      <wps:spPr>
                        <a:xfrm rot="19540004">
                          <a:off x="0" y="0"/>
                          <a:ext cx="5694630" cy="841973"/>
                        </a:xfrm>
                        <a:prstGeom prst="roundRect">
                          <a:avLst/>
                        </a:prstGeom>
                        <a:solidFill>
                          <a:srgbClr val="CE3A34"/>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421AEAA" id="Rectangle : coins arrondis 3" o:spid="_x0000_s1026" style="position:absolute;margin-left:-333.7pt;margin-top:-168.35pt;width:448.4pt;height:66.3pt;rotation:-2250065fd;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" fillcolor="#ce3a34" strokecolor="#091723 [484]" strokeweight="1pt">
                <v:stroke joinstyle="miter"/>
              </v:roundrect>
            </w:pict>
          </mc:Fallback>
        </mc:AlternateContent>
      </w:r>
      <w:r w:rsidR="00D50F4A">
        <w:rPr>
          <w:rFonts w:ascii="Calibri Light" w:eastAsia="Arial" w:hAnsi="Calibri Light" w:cs="Calibri Light"/>
          <w:b/>
          <w:bCs/>
          <w:noProof/>
          <w:lang w:val="fr-FR"/>
        </w:rPr>
        <mc:AlternateContent>
          <mc:Choice Requires="wps">
            <w:drawing>
              <wp:anchor distT="0" distB="0" distL="114300" distR="114300" simplePos="0" relativeHeight="251663360" behindDoc="0" locked="0" layoutInCell="1" allowOverlap="1" wp14:anchorId="18F7DF81" wp14:editId="733FAB08">
                <wp:simplePos x="0" y="0"/>
                <wp:positionH relativeFrom="column">
                  <wp:posOffset>-4390365</wp:posOffset>
                </wp:positionH>
                <wp:positionV relativeFrom="paragraph">
                  <wp:posOffset>-2290715</wp:posOffset>
                </wp:positionV>
                <wp:extent cx="5694630" cy="841973"/>
                <wp:effectExtent l="0" t="1504950" r="0" b="1501775"/>
                <wp:wrapNone/>
                <wp:docPr id="2017818141" name="Rectangle : coins arrondis 3"/>
                <wp:cNvGraphicFramePr/>
                <a:graphic xmlns:a="http://schemas.openxmlformats.org/drawingml/2006/main">
                  <a:graphicData uri="http://schemas.microsoft.com/office/word/2010/wordprocessingShape">
                    <wps:wsp>
                      <wps:cNvSpPr/>
                      <wps:spPr>
                        <a:xfrm rot="19540004">
                          <a:off x="0" y="0"/>
                          <a:ext cx="5694630" cy="841973"/>
                        </a:xfrm>
                        <a:prstGeom prst="roundRect">
                          <a:avLst/>
                        </a:prstGeom>
                        <a:solidFill>
                          <a:srgbClr val="CE3A34"/>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FD9C1E1" id="Rectangle : coins arrondis 3" o:spid="_x0000_s1026" style="position:absolute;margin-left:-345.7pt;margin-top:-180.35pt;width:448.4pt;height:66.3pt;rotation:-2250065fd;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" fillcolor="#ce3a34" strokecolor="#091723 [484]" strokeweight="1pt">
                <v:stroke joinstyle="miter"/>
              </v:roundrect>
            </w:pict>
          </mc:Fallback>
        </mc:AlternateContent>
      </w:r>
    </w:p>
    <w:p w14:paraId="0B0F667A" w14:textId="2317C929" w:rsidR="00D50F4A" w:rsidRDefault="00D50F4A" w:rsidP="6DC976AC">
      <w:pPr>
        <w:pStyle w:val="paragraph"/>
        <w:spacing w:before="0" w:beforeAutospacing="0" w:after="0" w:afterAutospacing="0"/>
        <w:jc w:val="both"/>
        <w:rPr>
          <w:rStyle w:val="normaltextrun"/>
          <w:rFonts w:ascii="Calibri Light" w:eastAsia="Arial" w:hAnsi="Calibri Light" w:cs="Calibri Light"/>
          <w:b/>
          <w:bCs/>
          <w:lang w:val="fr-FR"/>
        </w:rPr>
      </w:pPr>
    </w:p>
    <w:p w14:paraId="7CE42F6B" w14:textId="4B996AB5" w:rsidR="00D50F4A" w:rsidRDefault="00D50F4A" w:rsidP="6DC976AC">
      <w:pPr>
        <w:pStyle w:val="paragraph"/>
        <w:spacing w:before="0" w:beforeAutospacing="0" w:after="0" w:afterAutospacing="0"/>
        <w:jc w:val="both"/>
        <w:rPr>
          <w:rStyle w:val="normaltextrun"/>
          <w:rFonts w:ascii="Calibri Light" w:eastAsia="Arial" w:hAnsi="Calibri Light" w:cs="Calibri Light"/>
          <w:b/>
          <w:bCs/>
          <w:lang w:val="fr-FR"/>
        </w:rPr>
      </w:pPr>
    </w:p>
    <w:p w14:paraId="35043080" w14:textId="207D4CE9" w:rsidR="00D50F4A" w:rsidRDefault="00D50F4A" w:rsidP="6DC976AC">
      <w:pPr>
        <w:pStyle w:val="paragraph"/>
        <w:spacing w:before="0" w:beforeAutospacing="0" w:after="0" w:afterAutospacing="0"/>
        <w:jc w:val="both"/>
        <w:rPr>
          <w:rStyle w:val="normaltextrun"/>
          <w:rFonts w:ascii="Calibri Light" w:eastAsia="Arial" w:hAnsi="Calibri Light" w:cs="Calibri Light"/>
          <w:b/>
          <w:bCs/>
          <w:lang w:val="fr-FR"/>
        </w:rPr>
      </w:pPr>
    </w:p>
    <w:p w14:paraId="76325E71" w14:textId="7889026F" w:rsidR="00D50F4A" w:rsidRDefault="00D50F4A" w:rsidP="6DC976AC">
      <w:pPr>
        <w:pStyle w:val="paragraph"/>
        <w:spacing w:before="0" w:beforeAutospacing="0" w:after="0" w:afterAutospacing="0"/>
        <w:jc w:val="both"/>
        <w:rPr>
          <w:rStyle w:val="normaltextrun"/>
          <w:rFonts w:ascii="Calibri Light" w:eastAsia="Arial" w:hAnsi="Calibri Light" w:cs="Calibri Light"/>
          <w:b/>
          <w:bCs/>
          <w:lang w:val="fr-FR"/>
        </w:rPr>
      </w:pPr>
    </w:p>
    <w:p w14:paraId="2935D205" w14:textId="78A654BC" w:rsidR="00D50F4A" w:rsidRDefault="00D50F4A" w:rsidP="6DC976AC">
      <w:pPr>
        <w:pStyle w:val="paragraph"/>
        <w:spacing w:before="0" w:beforeAutospacing="0" w:after="0" w:afterAutospacing="0"/>
        <w:jc w:val="both"/>
        <w:rPr>
          <w:rStyle w:val="normaltextrun"/>
          <w:rFonts w:ascii="Calibri Light" w:eastAsia="Arial" w:hAnsi="Calibri Light" w:cs="Calibri Light"/>
          <w:b/>
          <w:bCs/>
          <w:lang w:val="fr-FR"/>
        </w:rPr>
      </w:pPr>
    </w:p>
    <w:p w14:paraId="1DEA8C34" w14:textId="22EF2EBC" w:rsidR="00D50F4A" w:rsidRDefault="00D50F4A" w:rsidP="6DC976AC">
      <w:pPr>
        <w:pStyle w:val="paragraph"/>
        <w:spacing w:before="0" w:beforeAutospacing="0" w:after="0" w:afterAutospacing="0"/>
        <w:jc w:val="both"/>
        <w:rPr>
          <w:rStyle w:val="normaltextrun"/>
          <w:rFonts w:ascii="Calibri Light" w:eastAsia="Arial" w:hAnsi="Calibri Light" w:cs="Calibri Light"/>
          <w:b/>
          <w:bCs/>
          <w:lang w:val="fr-FR"/>
        </w:rPr>
      </w:pPr>
    </w:p>
    <w:p w14:paraId="3D625A65" w14:textId="453B7563" w:rsidR="00D50F4A" w:rsidRDefault="00D50F4A" w:rsidP="6DC976AC">
      <w:pPr>
        <w:pStyle w:val="paragraph"/>
        <w:spacing w:before="0" w:beforeAutospacing="0" w:after="0" w:afterAutospacing="0"/>
        <w:jc w:val="both"/>
        <w:rPr>
          <w:rStyle w:val="normaltextrun"/>
          <w:rFonts w:ascii="Calibri Light" w:eastAsia="Arial" w:hAnsi="Calibri Light" w:cs="Calibri Light"/>
          <w:b/>
          <w:bCs/>
          <w:lang w:val="fr-FR"/>
        </w:rPr>
      </w:pPr>
      <w:r w:rsidRPr="008251B9">
        <w:rPr>
          <w:rFonts w:ascii="Calibri Light" w:eastAsia="Arial" w:hAnsi="Calibri Light" w:cs="Calibri Light"/>
          <w:b/>
          <w:bCs/>
          <w:noProof/>
          <w:color w:val="AF161E"/>
          <w:lang w:val="fr-FR"/>
        </w:rPr>
        <mc:AlternateContent>
          <mc:Choice Requires="wps">
            <w:drawing>
              <wp:anchor distT="0" distB="0" distL="114300" distR="114300" simplePos="0" relativeHeight="251661312" behindDoc="0" locked="0" layoutInCell="1" allowOverlap="1" wp14:anchorId="788E3F4C" wp14:editId="1AD8F341">
                <wp:simplePos x="0" y="0"/>
                <wp:positionH relativeFrom="column">
                  <wp:posOffset>4590367</wp:posOffset>
                </wp:positionH>
                <wp:positionV relativeFrom="paragraph">
                  <wp:posOffset>109190</wp:posOffset>
                </wp:positionV>
                <wp:extent cx="5694630" cy="841973"/>
                <wp:effectExtent l="0" t="1504950" r="0" b="1501775"/>
                <wp:wrapNone/>
                <wp:docPr id="1389983365" name="Rectangle : coins arrondis 3"/>
                <wp:cNvGraphicFramePr/>
                <a:graphic xmlns:a="http://schemas.openxmlformats.org/drawingml/2006/main">
                  <a:graphicData uri="http://schemas.microsoft.com/office/word/2010/wordprocessingShape">
                    <wps:wsp>
                      <wps:cNvSpPr/>
                      <wps:spPr>
                        <a:xfrm rot="19540004">
                          <a:off x="0" y="0"/>
                          <a:ext cx="5694630" cy="841973"/>
                        </a:xfrm>
                        <a:prstGeom prst="roundRect">
                          <a:avLst/>
                        </a:prstGeom>
                        <a:solidFill>
                          <a:srgbClr val="CE3A34"/>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8BF8625" id="Rectangle : coins arrondis 3" o:spid="_x0000_s1026" style="position:absolute;margin-left:361.45pt;margin-top:8.6pt;width:448.4pt;height:66.3pt;rotation:-2250065fd;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" fillcolor="#ce3a34" strokecolor="#091723 [484]" strokeweight="1pt">
                <v:stroke joinstyle="miter"/>
              </v:roundrect>
            </w:pict>
          </mc:Fallback>
        </mc:AlternateContent>
      </w:r>
    </w:p>
    <w:p w14:paraId="67074E87" w14:textId="603508DB" w:rsidR="00D50F4A" w:rsidRDefault="00D50F4A" w:rsidP="6DC976AC">
      <w:pPr>
        <w:pStyle w:val="paragraph"/>
        <w:spacing w:before="0" w:beforeAutospacing="0" w:after="0" w:afterAutospacing="0"/>
        <w:jc w:val="both"/>
        <w:rPr>
          <w:rStyle w:val="normaltextrun"/>
          <w:rFonts w:ascii="Calibri Light" w:eastAsia="Arial" w:hAnsi="Calibri Light" w:cs="Calibri Light"/>
          <w:b/>
          <w:bCs/>
          <w:lang w:val="fr-FR"/>
        </w:rPr>
      </w:pPr>
    </w:p>
    <w:p w14:paraId="6E464B81" w14:textId="66FE2F71" w:rsidR="00D50F4A" w:rsidRDefault="00D50F4A" w:rsidP="6DC976AC">
      <w:pPr>
        <w:pStyle w:val="paragraph"/>
        <w:spacing w:before="0" w:beforeAutospacing="0" w:after="0" w:afterAutospacing="0"/>
        <w:jc w:val="both"/>
        <w:rPr>
          <w:rStyle w:val="normaltextrun"/>
          <w:rFonts w:ascii="Calibri Light" w:eastAsia="Arial" w:hAnsi="Calibri Light" w:cs="Calibri Light"/>
          <w:b/>
          <w:bCs/>
          <w:lang w:val="fr-FR"/>
        </w:rPr>
      </w:pPr>
    </w:p>
    <w:p w14:paraId="00B6D0AE" w14:textId="626A4FE7" w:rsidR="00D50F4A" w:rsidRDefault="00D50F4A" w:rsidP="6DC976AC">
      <w:pPr>
        <w:pStyle w:val="paragraph"/>
        <w:spacing w:before="0" w:beforeAutospacing="0" w:after="0" w:afterAutospacing="0"/>
        <w:jc w:val="both"/>
        <w:rPr>
          <w:rStyle w:val="normaltextrun"/>
          <w:rFonts w:ascii="Calibri Light" w:eastAsia="Arial" w:hAnsi="Calibri Light" w:cs="Calibri Light"/>
          <w:b/>
          <w:bCs/>
          <w:lang w:val="fr-FR"/>
        </w:rPr>
      </w:pPr>
    </w:p>
    <w:p w14:paraId="4DB0FDC3" w14:textId="28BC404B" w:rsidR="00D50F4A" w:rsidRDefault="00D50F4A" w:rsidP="6DC976AC">
      <w:pPr>
        <w:pStyle w:val="paragraph"/>
        <w:spacing w:before="0" w:beforeAutospacing="0" w:after="0" w:afterAutospacing="0"/>
        <w:jc w:val="both"/>
        <w:rPr>
          <w:rStyle w:val="normaltextrun"/>
          <w:rFonts w:ascii="Calibri Light" w:eastAsia="Arial" w:hAnsi="Calibri Light" w:cs="Calibri Light"/>
          <w:b/>
          <w:bCs/>
          <w:lang w:val="fr-FR"/>
        </w:rPr>
      </w:pPr>
    </w:p>
    <w:p w14:paraId="402C0626" w14:textId="48E5B699" w:rsidR="00D50F4A" w:rsidRDefault="008251B9" w:rsidP="6DC976AC">
      <w:pPr>
        <w:pStyle w:val="paragraph"/>
        <w:spacing w:before="0" w:beforeAutospacing="0" w:after="0" w:afterAutospacing="0"/>
        <w:jc w:val="both"/>
        <w:rPr>
          <w:rStyle w:val="normaltextrun"/>
          <w:rFonts w:ascii="Calibri Light" w:eastAsia="Arial" w:hAnsi="Calibri Light" w:cs="Calibri Light"/>
          <w:b/>
          <w:bCs/>
          <w:lang w:val="fr-FR"/>
        </w:rPr>
      </w:pPr>
      <w:r>
        <w:rPr>
          <w:rFonts w:ascii="Calibri Light" w:eastAsia="Arial" w:hAnsi="Calibri Light" w:cs="Calibri Light"/>
          <w:b/>
          <w:bCs/>
          <w:noProof/>
          <w:lang w:val="fr-FR"/>
        </w:rPr>
        <mc:AlternateContent>
          <mc:Choice Requires="wps">
            <w:drawing>
              <wp:anchor distT="0" distB="0" distL="114300" distR="114300" simplePos="0" relativeHeight="251671552" behindDoc="0" locked="0" layoutInCell="1" allowOverlap="1" wp14:anchorId="6134C562" wp14:editId="03963C92">
                <wp:simplePos x="0" y="0"/>
                <wp:positionH relativeFrom="column">
                  <wp:posOffset>-2467419</wp:posOffset>
                </wp:positionH>
                <wp:positionV relativeFrom="paragraph">
                  <wp:posOffset>446759</wp:posOffset>
                </wp:positionV>
                <wp:extent cx="10923497" cy="841375"/>
                <wp:effectExtent l="0" t="2971800" r="0" b="2968625"/>
                <wp:wrapNone/>
                <wp:docPr id="240536673" name="Rectangle : coins arrondis 3"/>
                <wp:cNvGraphicFramePr/>
                <a:graphic xmlns:a="http://schemas.openxmlformats.org/drawingml/2006/main">
                  <a:graphicData uri="http://schemas.microsoft.com/office/word/2010/wordprocessingShape">
                    <wps:wsp>
                      <wps:cNvSpPr/>
                      <wps:spPr>
                        <a:xfrm rot="19540004">
                          <a:off x="0" y="0"/>
                          <a:ext cx="10923497" cy="841375"/>
                        </a:xfrm>
                        <a:prstGeom prst="roundRect">
                          <a:avLst/>
                        </a:prstGeom>
                        <a:solidFill>
                          <a:srgbClr val="CE3A34"/>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AD0FECA" id="Rectangle : coins arrondis 3" o:spid="_x0000_s1026" style="position:absolute;margin-left:-194.3pt;margin-top:35.2pt;width:860.1pt;height:66.25pt;rotation:-2250065fd;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" fillcolor="#ce3a34" strokecolor="#091723 [484]" strokeweight="1pt">
                <v:stroke joinstyle="miter"/>
              </v:roundrect>
            </w:pict>
          </mc:Fallback>
        </mc:AlternateContent>
      </w:r>
    </w:p>
    <w:p w14:paraId="3ACA10B7" w14:textId="7F098950" w:rsidR="00D50F4A" w:rsidRDefault="00D50F4A" w:rsidP="6DC976AC">
      <w:pPr>
        <w:pStyle w:val="paragraph"/>
        <w:spacing w:before="0" w:beforeAutospacing="0" w:after="0" w:afterAutospacing="0"/>
        <w:jc w:val="both"/>
        <w:rPr>
          <w:rStyle w:val="normaltextrun"/>
          <w:rFonts w:ascii="Calibri Light" w:eastAsia="Arial" w:hAnsi="Calibri Light" w:cs="Calibri Light"/>
          <w:b/>
          <w:bCs/>
          <w:lang w:val="fr-FR"/>
        </w:rPr>
      </w:pPr>
    </w:p>
    <w:p w14:paraId="372EEFAD" w14:textId="25D9F643" w:rsidR="00D50F4A" w:rsidRDefault="008251B9" w:rsidP="6DC976AC">
      <w:pPr>
        <w:pStyle w:val="paragraph"/>
        <w:spacing w:before="0" w:beforeAutospacing="0" w:after="0" w:afterAutospacing="0"/>
        <w:jc w:val="both"/>
        <w:rPr>
          <w:rStyle w:val="normaltextrun"/>
          <w:rFonts w:ascii="Calibri Light" w:eastAsia="Arial" w:hAnsi="Calibri Light" w:cs="Calibri Light"/>
          <w:b/>
          <w:bCs/>
          <w:lang w:val="fr-FR"/>
        </w:rPr>
      </w:pPr>
      <w:r>
        <w:rPr>
          <w:rFonts w:ascii="Calibri Light" w:eastAsia="Arial" w:hAnsi="Calibri Light" w:cs="Calibri Light"/>
          <w:b/>
          <w:bCs/>
          <w:noProof/>
          <w:lang w:val="fr-FR"/>
        </w:rPr>
        <mc:AlternateContent>
          <mc:Choice Requires="wps">
            <w:drawing>
              <wp:anchor distT="0" distB="0" distL="114300" distR="114300" simplePos="0" relativeHeight="251660288" behindDoc="0" locked="0" layoutInCell="1" allowOverlap="1" wp14:anchorId="4CC97ABD" wp14:editId="485F86A6">
                <wp:simplePos x="0" y="0"/>
                <wp:positionH relativeFrom="column">
                  <wp:posOffset>-4102005</wp:posOffset>
                </wp:positionH>
                <wp:positionV relativeFrom="paragraph">
                  <wp:posOffset>-5026963</wp:posOffset>
                </wp:positionV>
                <wp:extent cx="12997815" cy="6967855"/>
                <wp:effectExtent l="742950" t="3105150" r="832485" b="3109595"/>
                <wp:wrapNone/>
                <wp:docPr id="771862495" name="Rectangle 2"/>
                <wp:cNvGraphicFramePr/>
                <a:graphic xmlns:a="http://schemas.openxmlformats.org/drawingml/2006/main">
                  <a:graphicData uri="http://schemas.microsoft.com/office/word/2010/wordprocessingShape">
                    <wps:wsp>
                      <wps:cNvSpPr/>
                      <wps:spPr>
                        <a:xfrm rot="19518278">
                          <a:off x="0" y="0"/>
                          <a:ext cx="12997815" cy="6967855"/>
                        </a:xfrm>
                        <a:prstGeom prst="rect">
                          <a:avLst/>
                        </a:prstGeom>
                        <a:solidFill>
                          <a:schemeClr val="bg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E8D7E1" id="Rectangle 2" o:spid="_x0000_s1026" style="position:absolute;margin-left:-323pt;margin-top:-395.8pt;width:1023.45pt;height:548.65pt;rotation:-2273796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" fillcolor="white [3212]" strokecolor="#091723 [484]" strokeweight="1pt"/>
            </w:pict>
          </mc:Fallback>
        </mc:AlternateContent>
      </w:r>
    </w:p>
    <w:p w14:paraId="22C79A3D" w14:textId="55B2F6E1" w:rsidR="00D50F4A" w:rsidRDefault="00D50F4A" w:rsidP="6DC976AC">
      <w:pPr>
        <w:pStyle w:val="paragraph"/>
        <w:spacing w:before="0" w:beforeAutospacing="0" w:after="0" w:afterAutospacing="0"/>
        <w:jc w:val="both"/>
        <w:rPr>
          <w:rStyle w:val="normaltextrun"/>
          <w:rFonts w:ascii="Calibri Light" w:eastAsia="Arial" w:hAnsi="Calibri Light" w:cs="Calibri Light"/>
          <w:b/>
          <w:bCs/>
          <w:lang w:val="fr-FR"/>
        </w:rPr>
      </w:pPr>
    </w:p>
    <w:p w14:paraId="1DD613EC" w14:textId="312EC5E2" w:rsidR="00D50F4A" w:rsidRDefault="00D50F4A" w:rsidP="6DC976AC">
      <w:pPr>
        <w:pStyle w:val="paragraph"/>
        <w:spacing w:before="0" w:beforeAutospacing="0" w:after="0" w:afterAutospacing="0"/>
        <w:jc w:val="both"/>
        <w:rPr>
          <w:rStyle w:val="normaltextrun"/>
          <w:rFonts w:ascii="Calibri Light" w:eastAsia="Arial" w:hAnsi="Calibri Light" w:cs="Calibri Light"/>
          <w:b/>
          <w:bCs/>
          <w:lang w:val="fr-FR"/>
        </w:rPr>
      </w:pPr>
    </w:p>
    <w:p w14:paraId="19C053BA" w14:textId="1E825DBD" w:rsidR="00D50F4A" w:rsidRDefault="00D50F4A" w:rsidP="6DC976AC">
      <w:pPr>
        <w:pStyle w:val="paragraph"/>
        <w:spacing w:before="0" w:beforeAutospacing="0" w:after="0" w:afterAutospacing="0"/>
        <w:jc w:val="both"/>
        <w:rPr>
          <w:rStyle w:val="normaltextrun"/>
          <w:rFonts w:ascii="Calibri Light" w:eastAsia="Arial" w:hAnsi="Calibri Light" w:cs="Calibri Light"/>
          <w:b/>
          <w:bCs/>
          <w:lang w:val="fr-FR"/>
        </w:rPr>
      </w:pPr>
    </w:p>
    <w:p w14:paraId="23F6ECBA" w14:textId="1BA1708E" w:rsidR="00D50F4A" w:rsidRDefault="00D50F4A" w:rsidP="6DC976AC">
      <w:pPr>
        <w:pStyle w:val="paragraph"/>
        <w:spacing w:before="0" w:beforeAutospacing="0" w:after="0" w:afterAutospacing="0"/>
        <w:jc w:val="both"/>
        <w:rPr>
          <w:rStyle w:val="normaltextrun"/>
          <w:rFonts w:ascii="Calibri Light" w:eastAsia="Arial" w:hAnsi="Calibri Light" w:cs="Calibri Light"/>
          <w:b/>
          <w:bCs/>
          <w:lang w:val="fr-FR"/>
        </w:rPr>
      </w:pPr>
    </w:p>
    <w:p w14:paraId="448366A2" w14:textId="0525EE71" w:rsidR="00D50F4A" w:rsidRDefault="00D50F4A" w:rsidP="6DC976AC">
      <w:pPr>
        <w:pStyle w:val="paragraph"/>
        <w:spacing w:before="0" w:beforeAutospacing="0" w:after="0" w:afterAutospacing="0"/>
        <w:jc w:val="both"/>
        <w:rPr>
          <w:rStyle w:val="normaltextrun"/>
          <w:rFonts w:ascii="Calibri Light" w:eastAsia="Arial" w:hAnsi="Calibri Light" w:cs="Calibri Light"/>
          <w:b/>
          <w:bCs/>
          <w:lang w:val="fr-FR"/>
        </w:rPr>
      </w:pPr>
    </w:p>
    <w:p w14:paraId="6BEFAE4B" w14:textId="7A79205E" w:rsidR="00D50F4A" w:rsidRDefault="00D50F4A" w:rsidP="6DC976AC">
      <w:pPr>
        <w:pStyle w:val="paragraph"/>
        <w:spacing w:before="0" w:beforeAutospacing="0" w:after="0" w:afterAutospacing="0"/>
        <w:jc w:val="both"/>
        <w:rPr>
          <w:rStyle w:val="normaltextrun"/>
          <w:rFonts w:ascii="Calibri Light" w:eastAsia="Arial" w:hAnsi="Calibri Light" w:cs="Calibri Light"/>
          <w:b/>
          <w:bCs/>
          <w:lang w:val="fr-FR"/>
        </w:rPr>
      </w:pPr>
    </w:p>
    <w:p w14:paraId="5EE51820" w14:textId="5D3DE434" w:rsidR="00D50F4A" w:rsidRDefault="00D50F4A" w:rsidP="6DC976AC">
      <w:pPr>
        <w:pStyle w:val="paragraph"/>
        <w:spacing w:before="0" w:beforeAutospacing="0" w:after="0" w:afterAutospacing="0"/>
        <w:jc w:val="both"/>
        <w:rPr>
          <w:rStyle w:val="normaltextrun"/>
          <w:rFonts w:ascii="Calibri Light" w:eastAsia="Arial" w:hAnsi="Calibri Light" w:cs="Calibri Light"/>
          <w:b/>
          <w:bCs/>
          <w:lang w:val="fr-FR"/>
        </w:rPr>
      </w:pPr>
    </w:p>
    <w:p w14:paraId="379AC581" w14:textId="5B34FAC1" w:rsidR="00D50F4A" w:rsidRDefault="00D50F4A" w:rsidP="6DC976AC">
      <w:pPr>
        <w:pStyle w:val="paragraph"/>
        <w:spacing w:before="0" w:beforeAutospacing="0" w:after="0" w:afterAutospacing="0"/>
        <w:jc w:val="both"/>
        <w:rPr>
          <w:rStyle w:val="normaltextrun"/>
          <w:rFonts w:ascii="Calibri Light" w:eastAsia="Arial" w:hAnsi="Calibri Light" w:cs="Calibri Light"/>
          <w:b/>
          <w:bCs/>
          <w:lang w:val="fr-FR"/>
        </w:rPr>
      </w:pPr>
    </w:p>
    <w:p w14:paraId="0546FEA3" w14:textId="66D45E2A" w:rsidR="00D50F4A" w:rsidRDefault="00D50F4A" w:rsidP="6DC976AC">
      <w:pPr>
        <w:pStyle w:val="paragraph"/>
        <w:spacing w:before="0" w:beforeAutospacing="0" w:after="0" w:afterAutospacing="0"/>
        <w:jc w:val="both"/>
        <w:rPr>
          <w:rStyle w:val="normaltextrun"/>
          <w:rFonts w:ascii="Calibri Light" w:eastAsia="Arial" w:hAnsi="Calibri Light" w:cs="Calibri Light"/>
          <w:b/>
          <w:bCs/>
          <w:lang w:val="fr-FR"/>
        </w:rPr>
      </w:pPr>
    </w:p>
    <w:p w14:paraId="5E9C584F" w14:textId="007655DA" w:rsidR="00D50F4A" w:rsidRDefault="00D50F4A" w:rsidP="6DC976AC">
      <w:pPr>
        <w:pStyle w:val="paragraph"/>
        <w:spacing w:before="0" w:beforeAutospacing="0" w:after="0" w:afterAutospacing="0"/>
        <w:jc w:val="both"/>
        <w:rPr>
          <w:rStyle w:val="normaltextrun"/>
          <w:rFonts w:ascii="Calibri Light" w:eastAsia="Arial" w:hAnsi="Calibri Light" w:cs="Calibri Light"/>
          <w:b/>
          <w:bCs/>
          <w:lang w:val="fr-FR"/>
        </w:rPr>
      </w:pPr>
    </w:p>
    <w:p w14:paraId="31CB1899" w14:textId="4FBB9861" w:rsidR="00D50F4A" w:rsidRDefault="008251B9" w:rsidP="6DC976AC">
      <w:pPr>
        <w:pStyle w:val="paragraph"/>
        <w:spacing w:before="0" w:beforeAutospacing="0" w:after="0" w:afterAutospacing="0"/>
        <w:jc w:val="both"/>
        <w:rPr>
          <w:rStyle w:val="normaltextrun"/>
          <w:rFonts w:ascii="Calibri Light" w:eastAsia="Arial" w:hAnsi="Calibri Light" w:cs="Calibri Light"/>
          <w:b/>
          <w:bCs/>
          <w:lang w:val="fr-FR"/>
        </w:rPr>
      </w:pPr>
      <w:r w:rsidRPr="008251B9">
        <w:rPr>
          <w:rStyle w:val="normaltextrun"/>
          <w:rFonts w:ascii="Calibri Light" w:eastAsia="Arial" w:hAnsi="Calibri Light" w:cs="Calibri Light"/>
          <w:b/>
          <w:bCs/>
          <w:noProof/>
          <w:lang w:val="fr-FR"/>
        </w:rPr>
        <mc:AlternateContent>
          <mc:Choice Requires="wps">
            <w:drawing>
              <wp:anchor distT="45720" distB="45720" distL="114300" distR="114300" simplePos="0" relativeHeight="251683840" behindDoc="0" locked="0" layoutInCell="1" allowOverlap="1" wp14:anchorId="63DB0F2E" wp14:editId="5A34FB14">
                <wp:simplePos x="0" y="0"/>
                <wp:positionH relativeFrom="column">
                  <wp:posOffset>3725545</wp:posOffset>
                </wp:positionH>
                <wp:positionV relativeFrom="paragraph">
                  <wp:posOffset>71016</wp:posOffset>
                </wp:positionV>
                <wp:extent cx="4871720" cy="1404620"/>
                <wp:effectExtent l="0" t="0" r="508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1720" cy="1404620"/>
                        </a:xfrm>
                        <a:prstGeom prst="rect">
                          <a:avLst/>
                        </a:prstGeom>
                        <a:solidFill>
                          <a:srgbClr val="AF161E"/>
                        </a:solidFill>
                        <a:ln w="9525">
                          <a:noFill/>
                          <a:miter lim="800000"/>
                          <a:headEnd/>
                          <a:tailEnd/>
                        </a:ln>
                      </wps:spPr>
                      <wps:txbx>
                        <w:txbxContent>
                          <w:p w14:paraId="453DED6C" w14:textId="52A1E997" w:rsidR="008251B9" w:rsidRPr="008251B9" w:rsidRDefault="008251B9" w:rsidP="008251B9">
                            <w:pPr>
                              <w:jc w:val="right"/>
                              <w:rPr>
                                <w:rFonts w:ascii="Montserrat Black" w:hAnsi="Montserrat Black"/>
                                <w:b/>
                                <w:bCs/>
                                <w:color w:val="FFFFFF" w:themeColor="background1"/>
                                <w:sz w:val="72"/>
                                <w:szCs w:val="72"/>
                                <w:lang w:val="fr-FR"/>
                              </w:rPr>
                            </w:pPr>
                            <w:r w:rsidRPr="008251B9">
                              <w:rPr>
                                <w:rFonts w:ascii="Montserrat Black" w:hAnsi="Montserrat Black"/>
                                <w:b/>
                                <w:bCs/>
                                <w:color w:val="FFFFFF" w:themeColor="background1"/>
                                <w:sz w:val="72"/>
                                <w:szCs w:val="72"/>
                                <w:lang w:val="fr-FR"/>
                              </w:rPr>
                              <w:t>SRF, Rôle de la Gouvernance, Structure et fonctionnement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3DB0F2E" id="_x0000_t202" coordsize="21600,21600" o:spt="202" path="m,l,21600r21600,l21600,xe">
                <v:stroke joinstyle="miter"/>
                <v:path gradientshapeok="t" o:connecttype="rect"/>
              </v:shapetype>
              <v:shape id="Zone de texte 2" o:spid="_x0000_s1026" type="#_x0000_t202" style="position:absolute;left:0;text-align:left;margin-left:293.35pt;margin-top:5.6pt;width:383.6pt;height:110.6pt;z-index:2516838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" fillcolor="#af161e" stroked="f">
                <v:textbox style="mso-fit-shape-to-text:t">
                  <w:txbxContent>
                    <w:p w14:paraId="453DED6C" w14:textId="52A1E997" w:rsidR="008251B9" w:rsidRPr="008251B9" w:rsidRDefault="008251B9" w:rsidP="008251B9">
                      <w:pPr>
                        <w:jc w:val="right"/>
                        <w:rPr>
                          <w:rFonts w:ascii="Montserrat Black" w:hAnsi="Montserrat Black"/>
                          <w:b/>
                          <w:bCs/>
                          <w:color w:val="FFFFFF" w:themeColor="background1"/>
                          <w:sz w:val="72"/>
                          <w:szCs w:val="72"/>
                          <w:lang w:val="fr-FR"/>
                        </w:rPr>
                      </w:pPr>
                      <w:r w:rsidRPr="008251B9">
                        <w:rPr>
                          <w:rFonts w:ascii="Montserrat Black" w:hAnsi="Montserrat Black"/>
                          <w:b/>
                          <w:bCs/>
                          <w:color w:val="FFFFFF" w:themeColor="background1"/>
                          <w:sz w:val="72"/>
                          <w:szCs w:val="72"/>
                          <w:lang w:val="fr-FR"/>
                        </w:rPr>
                        <w:t>SRF, Rôle de la Gouvernance, Structure et fonctionnement</w:t>
                      </w:r>
                    </w:p>
                  </w:txbxContent>
                </v:textbox>
                <w10:wrap type="square"/>
              </v:shape>
            </w:pict>
          </mc:Fallback>
        </mc:AlternateContent>
      </w:r>
    </w:p>
    <w:p w14:paraId="66131B63" w14:textId="2B25EC55" w:rsidR="00D50F4A" w:rsidRDefault="00D50F4A" w:rsidP="6DC976AC">
      <w:pPr>
        <w:pStyle w:val="paragraph"/>
        <w:spacing w:before="0" w:beforeAutospacing="0" w:after="0" w:afterAutospacing="0"/>
        <w:jc w:val="both"/>
        <w:rPr>
          <w:rStyle w:val="normaltextrun"/>
          <w:rFonts w:ascii="Calibri Light" w:eastAsia="Arial" w:hAnsi="Calibri Light" w:cs="Calibri Light"/>
          <w:b/>
          <w:bCs/>
          <w:lang w:val="fr-FR"/>
        </w:rPr>
      </w:pPr>
    </w:p>
    <w:p w14:paraId="71938B3A" w14:textId="5C687FAB" w:rsidR="00D50F4A" w:rsidRDefault="00D50F4A" w:rsidP="6DC976AC">
      <w:pPr>
        <w:pStyle w:val="paragraph"/>
        <w:spacing w:before="0" w:beforeAutospacing="0" w:after="0" w:afterAutospacing="0"/>
        <w:jc w:val="both"/>
        <w:rPr>
          <w:rStyle w:val="normaltextrun"/>
          <w:rFonts w:ascii="Calibri Light" w:eastAsia="Arial" w:hAnsi="Calibri Light" w:cs="Calibri Light"/>
          <w:b/>
          <w:bCs/>
          <w:lang w:val="fr-FR"/>
        </w:rPr>
      </w:pPr>
    </w:p>
    <w:p w14:paraId="4ECB784C" w14:textId="013739A7" w:rsidR="00D50F4A" w:rsidRDefault="00D50F4A" w:rsidP="6DC976AC">
      <w:pPr>
        <w:pStyle w:val="paragraph"/>
        <w:spacing w:before="0" w:beforeAutospacing="0" w:after="0" w:afterAutospacing="0"/>
        <w:jc w:val="both"/>
        <w:rPr>
          <w:rStyle w:val="normaltextrun"/>
          <w:rFonts w:ascii="Calibri Light" w:eastAsia="Arial" w:hAnsi="Calibri Light" w:cs="Calibri Light"/>
          <w:b/>
          <w:bCs/>
          <w:lang w:val="fr-FR"/>
        </w:rPr>
      </w:pPr>
    </w:p>
    <w:p w14:paraId="315285C4" w14:textId="3D254E1D" w:rsidR="00D50F4A" w:rsidRDefault="00D50F4A" w:rsidP="6DC976AC">
      <w:pPr>
        <w:pStyle w:val="paragraph"/>
        <w:spacing w:before="0" w:beforeAutospacing="0" w:after="0" w:afterAutospacing="0"/>
        <w:jc w:val="both"/>
        <w:rPr>
          <w:rStyle w:val="normaltextrun"/>
          <w:rFonts w:ascii="Calibri Light" w:eastAsia="Arial" w:hAnsi="Calibri Light" w:cs="Calibri Light"/>
          <w:b/>
          <w:bCs/>
          <w:lang w:val="fr-FR"/>
        </w:rPr>
      </w:pPr>
    </w:p>
    <w:p w14:paraId="0F6C7C34" w14:textId="7383B621" w:rsidR="00D50F4A" w:rsidRDefault="00D50F4A" w:rsidP="6DC976AC">
      <w:pPr>
        <w:pStyle w:val="paragraph"/>
        <w:spacing w:before="0" w:beforeAutospacing="0" w:after="0" w:afterAutospacing="0"/>
        <w:jc w:val="both"/>
        <w:rPr>
          <w:rStyle w:val="normaltextrun"/>
          <w:rFonts w:ascii="Calibri Light" w:eastAsia="Arial" w:hAnsi="Calibri Light" w:cs="Calibri Light"/>
          <w:b/>
          <w:bCs/>
          <w:lang w:val="fr-FR"/>
        </w:rPr>
      </w:pPr>
    </w:p>
    <w:p w14:paraId="34778C63" w14:textId="5B22AA26" w:rsidR="00D50F4A" w:rsidRDefault="00D50F4A" w:rsidP="6DC976AC">
      <w:pPr>
        <w:pStyle w:val="paragraph"/>
        <w:spacing w:before="0" w:beforeAutospacing="0" w:after="0" w:afterAutospacing="0"/>
        <w:jc w:val="both"/>
        <w:rPr>
          <w:rStyle w:val="normaltextrun"/>
          <w:rFonts w:ascii="Calibri Light" w:eastAsia="Arial" w:hAnsi="Calibri Light" w:cs="Calibri Light"/>
          <w:b/>
          <w:bCs/>
          <w:lang w:val="fr-FR"/>
        </w:rPr>
      </w:pPr>
    </w:p>
    <w:p w14:paraId="7EC44C86" w14:textId="0D62F5CD" w:rsidR="00D50F4A" w:rsidRDefault="00D50F4A" w:rsidP="6DC976AC">
      <w:pPr>
        <w:pStyle w:val="paragraph"/>
        <w:spacing w:before="0" w:beforeAutospacing="0" w:after="0" w:afterAutospacing="0"/>
        <w:jc w:val="both"/>
        <w:rPr>
          <w:rStyle w:val="normaltextrun"/>
          <w:rFonts w:ascii="Calibri Light" w:eastAsia="Arial" w:hAnsi="Calibri Light" w:cs="Calibri Light"/>
          <w:b/>
          <w:bCs/>
          <w:lang w:val="fr-FR"/>
        </w:rPr>
      </w:pPr>
    </w:p>
    <w:p w14:paraId="6D01DE0E" w14:textId="3DB88D93" w:rsidR="00D50F4A" w:rsidRDefault="00D50F4A" w:rsidP="6DC976AC">
      <w:pPr>
        <w:pStyle w:val="paragraph"/>
        <w:spacing w:before="0" w:beforeAutospacing="0" w:after="0" w:afterAutospacing="0"/>
        <w:jc w:val="both"/>
        <w:rPr>
          <w:rStyle w:val="normaltextrun"/>
          <w:rFonts w:ascii="Calibri Light" w:eastAsia="Arial" w:hAnsi="Calibri Light" w:cs="Calibri Light"/>
          <w:b/>
          <w:bCs/>
          <w:lang w:val="fr-FR"/>
        </w:rPr>
      </w:pPr>
    </w:p>
    <w:p w14:paraId="25E76021" w14:textId="521CA3F7" w:rsidR="00D50F4A" w:rsidRDefault="008251B9" w:rsidP="6DC976AC">
      <w:pPr>
        <w:pStyle w:val="paragraph"/>
        <w:spacing w:before="0" w:beforeAutospacing="0" w:after="0" w:afterAutospacing="0"/>
        <w:jc w:val="both"/>
        <w:rPr>
          <w:rStyle w:val="normaltextrun"/>
          <w:rFonts w:ascii="Calibri Light" w:eastAsia="Arial" w:hAnsi="Calibri Light" w:cs="Calibri Light"/>
          <w:b/>
          <w:bCs/>
          <w:lang w:val="fr-FR"/>
        </w:rPr>
      </w:pPr>
      <w:r>
        <w:rPr>
          <w:rFonts w:ascii="Calibri Light" w:eastAsia="Arial" w:hAnsi="Calibri Light" w:cs="Calibri Light"/>
          <w:b/>
          <w:bCs/>
          <w:noProof/>
          <w:lang w:val="fr-FR"/>
        </w:rPr>
        <mc:AlternateContent>
          <mc:Choice Requires="wps">
            <w:drawing>
              <wp:anchor distT="0" distB="0" distL="114300" distR="114300" simplePos="0" relativeHeight="251679744" behindDoc="0" locked="0" layoutInCell="1" allowOverlap="1" wp14:anchorId="7F7858C1" wp14:editId="2230EE9C">
                <wp:simplePos x="0" y="0"/>
                <wp:positionH relativeFrom="column">
                  <wp:posOffset>-1280823</wp:posOffset>
                </wp:positionH>
                <wp:positionV relativeFrom="paragraph">
                  <wp:posOffset>307312</wp:posOffset>
                </wp:positionV>
                <wp:extent cx="2148614" cy="841375"/>
                <wp:effectExtent l="19050" t="495300" r="23495" b="492125"/>
                <wp:wrapNone/>
                <wp:docPr id="729691734" name="Rectangle : coins arrondis 3"/>
                <wp:cNvGraphicFramePr/>
                <a:graphic xmlns:a="http://schemas.openxmlformats.org/drawingml/2006/main">
                  <a:graphicData uri="http://schemas.microsoft.com/office/word/2010/wordprocessingShape">
                    <wps:wsp>
                      <wps:cNvSpPr/>
                      <wps:spPr>
                        <a:xfrm rot="19540004">
                          <a:off x="0" y="0"/>
                          <a:ext cx="2148614" cy="841375"/>
                        </a:xfrm>
                        <a:prstGeom prst="roundRect">
                          <a:avLst/>
                        </a:prstGeom>
                        <a:solidFill>
                          <a:srgbClr val="CE3A34"/>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A7BC4C5" id="Rectangle : coins arrondis 3" o:spid="_x0000_s1026" style="position:absolute;margin-left:-100.85pt;margin-top:24.2pt;width:169.2pt;height:66.25pt;rotation:-2250065fd;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" fillcolor="#ce3a34" strokecolor="#091723 [484]" strokeweight="1pt">
                <v:stroke joinstyle="miter"/>
              </v:roundrect>
            </w:pict>
          </mc:Fallback>
        </mc:AlternateContent>
      </w:r>
    </w:p>
    <w:p w14:paraId="514432FA" w14:textId="473D198B" w:rsidR="00D50F4A" w:rsidRDefault="00D50F4A" w:rsidP="6DC976AC">
      <w:pPr>
        <w:pStyle w:val="paragraph"/>
        <w:spacing w:before="0" w:beforeAutospacing="0" w:after="0" w:afterAutospacing="0"/>
        <w:jc w:val="both"/>
        <w:rPr>
          <w:rStyle w:val="normaltextrun"/>
          <w:rFonts w:ascii="Calibri Light" w:eastAsia="Arial" w:hAnsi="Calibri Light" w:cs="Calibri Light"/>
          <w:b/>
          <w:bCs/>
          <w:lang w:val="fr-FR"/>
        </w:rPr>
      </w:pPr>
    </w:p>
    <w:p w14:paraId="44D93E14" w14:textId="11D5DFB9" w:rsidR="00D50F4A" w:rsidRDefault="00D50F4A" w:rsidP="6DC976AC">
      <w:pPr>
        <w:pStyle w:val="paragraph"/>
        <w:spacing w:before="0" w:beforeAutospacing="0" w:after="0" w:afterAutospacing="0"/>
        <w:jc w:val="both"/>
        <w:rPr>
          <w:rStyle w:val="normaltextrun"/>
          <w:rFonts w:ascii="Calibri Light" w:eastAsia="Arial" w:hAnsi="Calibri Light" w:cs="Calibri Light"/>
          <w:b/>
          <w:bCs/>
          <w:lang w:val="fr-FR"/>
        </w:rPr>
      </w:pPr>
    </w:p>
    <w:p w14:paraId="5C3B2CF7" w14:textId="7B5C49D9" w:rsidR="00D50F4A" w:rsidRDefault="00D50F4A" w:rsidP="6DC976AC">
      <w:pPr>
        <w:pStyle w:val="paragraph"/>
        <w:spacing w:before="0" w:beforeAutospacing="0" w:after="0" w:afterAutospacing="0"/>
        <w:jc w:val="both"/>
        <w:rPr>
          <w:rStyle w:val="normaltextrun"/>
          <w:rFonts w:ascii="Calibri Light" w:eastAsia="Arial" w:hAnsi="Calibri Light" w:cs="Calibri Light"/>
          <w:b/>
          <w:bCs/>
          <w:lang w:val="fr-FR"/>
        </w:rPr>
      </w:pPr>
    </w:p>
    <w:p w14:paraId="7BC4A4CA" w14:textId="74A76D93" w:rsidR="00D50F4A" w:rsidRDefault="00D50F4A" w:rsidP="6DC976AC">
      <w:pPr>
        <w:pStyle w:val="paragraph"/>
        <w:spacing w:before="0" w:beforeAutospacing="0" w:after="0" w:afterAutospacing="0"/>
        <w:jc w:val="both"/>
        <w:rPr>
          <w:rStyle w:val="normaltextrun"/>
          <w:rFonts w:ascii="Calibri Light" w:eastAsia="Arial" w:hAnsi="Calibri Light" w:cs="Calibri Light"/>
          <w:b/>
          <w:bCs/>
          <w:lang w:val="fr-FR"/>
        </w:rPr>
      </w:pPr>
    </w:p>
    <w:p w14:paraId="48B012E2" w14:textId="7F9BB19D" w:rsidR="00D50F4A" w:rsidRDefault="00D50F4A" w:rsidP="6DC976AC">
      <w:pPr>
        <w:pStyle w:val="paragraph"/>
        <w:spacing w:before="0" w:beforeAutospacing="0" w:after="0" w:afterAutospacing="0"/>
        <w:jc w:val="both"/>
        <w:rPr>
          <w:rStyle w:val="normaltextrun"/>
          <w:rFonts w:ascii="Calibri Light" w:eastAsia="Arial" w:hAnsi="Calibri Light" w:cs="Calibri Light"/>
          <w:b/>
          <w:bCs/>
          <w:lang w:val="fr-FR"/>
        </w:rPr>
      </w:pPr>
    </w:p>
    <w:p w14:paraId="355A7C20" w14:textId="36BD4EBE" w:rsidR="008251B9" w:rsidRDefault="008251B9" w:rsidP="6DC976AC">
      <w:pPr>
        <w:pStyle w:val="paragraph"/>
        <w:spacing w:before="0" w:beforeAutospacing="0" w:after="0" w:afterAutospacing="0"/>
        <w:jc w:val="both"/>
        <w:rPr>
          <w:rStyle w:val="normaltextrun"/>
          <w:rFonts w:ascii="Calibri Light" w:eastAsia="Arial" w:hAnsi="Calibri Light" w:cs="Calibri Light"/>
          <w:b/>
          <w:bCs/>
          <w:lang w:val="fr-FR"/>
        </w:rPr>
      </w:pPr>
    </w:p>
    <w:p w14:paraId="193BD8D5" w14:textId="6029DE70" w:rsidR="008251B9" w:rsidRDefault="00281FEF" w:rsidP="6DC976AC">
      <w:pPr>
        <w:pStyle w:val="paragraph"/>
        <w:spacing w:before="0" w:beforeAutospacing="0" w:after="0" w:afterAutospacing="0"/>
        <w:jc w:val="both"/>
        <w:rPr>
          <w:rStyle w:val="normaltextrun"/>
          <w:rFonts w:ascii="Calibri Light" w:eastAsia="Arial" w:hAnsi="Calibri Light" w:cs="Calibri Light"/>
          <w:b/>
          <w:bCs/>
          <w:lang w:val="fr-FR"/>
        </w:rPr>
      </w:pPr>
      <w:r>
        <w:rPr>
          <w:rFonts w:ascii="Calibri Light" w:eastAsia="Arial" w:hAnsi="Calibri Light" w:cs="Calibri Light"/>
          <w:b/>
          <w:bCs/>
          <w:noProof/>
          <w:lang w:val="fr-FR"/>
        </w:rPr>
        <mc:AlternateContent>
          <mc:Choice Requires="wps">
            <w:drawing>
              <wp:anchor distT="0" distB="0" distL="114300" distR="114300" simplePos="0" relativeHeight="251686912" behindDoc="0" locked="0" layoutInCell="1" allowOverlap="1" wp14:anchorId="576E676E" wp14:editId="67C188AF">
                <wp:simplePos x="0" y="0"/>
                <wp:positionH relativeFrom="column">
                  <wp:posOffset>1935127</wp:posOffset>
                </wp:positionH>
                <wp:positionV relativeFrom="paragraph">
                  <wp:posOffset>82890</wp:posOffset>
                </wp:positionV>
                <wp:extent cx="6517654" cy="0"/>
                <wp:effectExtent l="0" t="0" r="0" b="0"/>
                <wp:wrapNone/>
                <wp:docPr id="728830047" name="Connecteur droit 1"/>
                <wp:cNvGraphicFramePr/>
                <a:graphic xmlns:a="http://schemas.openxmlformats.org/drawingml/2006/main">
                  <a:graphicData uri="http://schemas.microsoft.com/office/word/2010/wordprocessingShape">
                    <wps:wsp>
                      <wps:cNvCnPr/>
                      <wps:spPr>
                        <a:xfrm>
                          <a:off x="0" y="0"/>
                          <a:ext cx="6517654" cy="0"/>
                        </a:xfrm>
                        <a:prstGeom prst="line">
                          <a:avLst/>
                        </a:prstGeom>
                        <a:ln>
                          <a:solidFill>
                            <a:schemeClr val="bg1"/>
                          </a:solidFill>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D2AA7B" id="Connecteur droit 1"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2.35pt,6.55pt" to="665.5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" strokecolor="white [3212]" strokeweight="1.5pt">
                <v:stroke joinstyle="miter"/>
              </v:line>
            </w:pict>
          </mc:Fallback>
        </mc:AlternateContent>
      </w:r>
    </w:p>
    <w:p w14:paraId="572B4D01" w14:textId="2914F30D" w:rsidR="008251B9" w:rsidRDefault="008251B9" w:rsidP="6DC976AC">
      <w:pPr>
        <w:pStyle w:val="paragraph"/>
        <w:spacing w:before="0" w:beforeAutospacing="0" w:after="0" w:afterAutospacing="0"/>
        <w:jc w:val="both"/>
        <w:rPr>
          <w:rStyle w:val="normaltextrun"/>
          <w:rFonts w:ascii="Calibri Light" w:eastAsia="Arial" w:hAnsi="Calibri Light" w:cs="Calibri Light"/>
          <w:b/>
          <w:bCs/>
          <w:lang w:val="fr-FR"/>
        </w:rPr>
      </w:pPr>
    </w:p>
    <w:p w14:paraId="54567D75" w14:textId="7D353EBF" w:rsidR="00D50F4A" w:rsidRDefault="00D50F4A" w:rsidP="6DC976AC">
      <w:pPr>
        <w:pStyle w:val="paragraph"/>
        <w:spacing w:before="0" w:beforeAutospacing="0" w:after="0" w:afterAutospacing="0"/>
        <w:jc w:val="both"/>
        <w:rPr>
          <w:rStyle w:val="normaltextrun"/>
          <w:rFonts w:ascii="Calibri Light" w:eastAsia="Arial" w:hAnsi="Calibri Light" w:cs="Calibri Light"/>
          <w:b/>
          <w:bCs/>
          <w:lang w:val="fr-FR"/>
        </w:rPr>
      </w:pPr>
    </w:p>
    <w:p w14:paraId="4C1D496F" w14:textId="691FE929" w:rsidR="00D50F4A" w:rsidRDefault="00D50F4A" w:rsidP="6DC976AC">
      <w:pPr>
        <w:pStyle w:val="paragraph"/>
        <w:spacing w:before="0" w:beforeAutospacing="0" w:after="0" w:afterAutospacing="0"/>
        <w:jc w:val="both"/>
        <w:rPr>
          <w:rStyle w:val="normaltextrun"/>
          <w:rFonts w:ascii="Calibri Light" w:eastAsia="Arial" w:hAnsi="Calibri Light" w:cs="Calibri Light"/>
          <w:b/>
          <w:bCs/>
          <w:lang w:val="fr-FR"/>
        </w:rPr>
      </w:pPr>
    </w:p>
    <w:p w14:paraId="2FC3A688" w14:textId="155BE6DA" w:rsidR="00D50F4A" w:rsidRDefault="00281FEF" w:rsidP="6DC976AC">
      <w:pPr>
        <w:pStyle w:val="paragraph"/>
        <w:spacing w:before="0" w:beforeAutospacing="0" w:after="0" w:afterAutospacing="0"/>
        <w:jc w:val="both"/>
        <w:rPr>
          <w:rStyle w:val="normaltextrun"/>
          <w:rFonts w:ascii="Calibri Light" w:eastAsia="Arial" w:hAnsi="Calibri Light" w:cs="Calibri Light"/>
          <w:b/>
          <w:bCs/>
          <w:lang w:val="fr-FR"/>
        </w:rPr>
      </w:pPr>
      <w:r w:rsidRPr="00281FEF">
        <w:rPr>
          <w:rStyle w:val="normaltextrun"/>
          <w:rFonts w:ascii="Calibri Light" w:eastAsia="Arial" w:hAnsi="Calibri Light" w:cs="Calibri Light"/>
          <w:b/>
          <w:bCs/>
          <w:noProof/>
          <w:lang w:val="fr-FR"/>
        </w:rPr>
        <mc:AlternateContent>
          <mc:Choice Requires="wps">
            <w:drawing>
              <wp:anchor distT="45720" distB="45720" distL="114300" distR="114300" simplePos="0" relativeHeight="251688960" behindDoc="0" locked="0" layoutInCell="1" allowOverlap="1" wp14:anchorId="556C7662" wp14:editId="2C4C30DF">
                <wp:simplePos x="0" y="0"/>
                <wp:positionH relativeFrom="column">
                  <wp:posOffset>-361950</wp:posOffset>
                </wp:positionH>
                <wp:positionV relativeFrom="paragraph">
                  <wp:posOffset>197485</wp:posOffset>
                </wp:positionV>
                <wp:extent cx="1849755" cy="361315"/>
                <wp:effectExtent l="0" t="0" r="17145" b="19685"/>
                <wp:wrapSquare wrapText="bothSides"/>
                <wp:docPr id="191018069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9755" cy="361315"/>
                        </a:xfrm>
                        <a:prstGeom prst="rect">
                          <a:avLst/>
                        </a:prstGeom>
                        <a:solidFill>
                          <a:srgbClr val="AF161E"/>
                        </a:solidFill>
                        <a:ln w="9525">
                          <a:solidFill>
                            <a:srgbClr val="AF161E"/>
                          </a:solidFill>
                          <a:miter lim="800000"/>
                          <a:headEnd/>
                          <a:tailEnd/>
                        </a:ln>
                      </wps:spPr>
                      <wps:txbx>
                        <w:txbxContent>
                          <w:p w14:paraId="5E33A5E2" w14:textId="1FEAF7CC" w:rsidR="00281FEF" w:rsidRPr="00281FEF" w:rsidRDefault="00281FEF">
                            <w:pPr>
                              <w:rPr>
                                <w:color w:val="FFFFFF" w:themeColor="background1"/>
                                <w:sz w:val="24"/>
                                <w:szCs w:val="24"/>
                                <w:lang w:val="fr-FR"/>
                              </w:rPr>
                            </w:pPr>
                            <w:r w:rsidRPr="00281FEF">
                              <w:rPr>
                                <w:color w:val="FFFFFF" w:themeColor="background1"/>
                                <w:sz w:val="24"/>
                                <w:szCs w:val="24"/>
                              </w:rPr>
                              <w:t>Last update:  March 2024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6C7662" id="_x0000_s1027" type="#_x0000_t202" style="position:absolute;left:0;text-align:left;margin-left:-28.5pt;margin-top:15.55pt;width:145.65pt;height:28.4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" fillcolor="#af161e" strokecolor="#af161e">
                <v:textbox>
                  <w:txbxContent>
                    <w:p w14:paraId="5E33A5E2" w14:textId="1FEAF7CC" w:rsidR="00281FEF" w:rsidRPr="00281FEF" w:rsidRDefault="00281FEF">
                      <w:pPr>
                        <w:rPr>
                          <w:color w:val="FFFFFF" w:themeColor="background1"/>
                          <w:sz w:val="24"/>
                          <w:szCs w:val="24"/>
                          <w:lang w:val="fr-FR"/>
                        </w:rPr>
                      </w:pPr>
                      <w:r w:rsidRPr="00281FEF">
                        <w:rPr>
                          <w:color w:val="FFFFFF" w:themeColor="background1"/>
                          <w:sz w:val="24"/>
                          <w:szCs w:val="24"/>
                        </w:rPr>
                        <w:t>Last update:  March 2024</w:t>
                      </w:r>
                    </w:p>
                  </w:txbxContent>
                </v:textbox>
                <w10:wrap type="square"/>
              </v:shape>
            </w:pict>
          </mc:Fallback>
        </mc:AlternateContent>
      </w:r>
    </w:p>
    <w:p w14:paraId="305E0FD6" w14:textId="699A4733" w:rsidR="00D50F4A" w:rsidRDefault="008251B9" w:rsidP="6DC976AC">
      <w:pPr>
        <w:pStyle w:val="paragraph"/>
        <w:spacing w:before="0" w:beforeAutospacing="0" w:after="0" w:afterAutospacing="0"/>
        <w:jc w:val="both"/>
        <w:rPr>
          <w:rStyle w:val="normaltextrun"/>
          <w:rFonts w:ascii="Calibri Light" w:eastAsia="Arial" w:hAnsi="Calibri Light" w:cs="Calibri Light"/>
          <w:b/>
          <w:bCs/>
          <w:lang w:val="fr-FR"/>
        </w:rPr>
      </w:pPr>
      <w:r>
        <w:rPr>
          <w:rFonts w:ascii="Calibri Light" w:eastAsia="Arial" w:hAnsi="Calibri Light" w:cs="Calibri Light"/>
          <w:b/>
          <w:bCs/>
          <w:noProof/>
          <w:lang w:val="fr-FR"/>
        </w:rPr>
        <mc:AlternateContent>
          <mc:Choice Requires="wps">
            <w:drawing>
              <wp:anchor distT="0" distB="0" distL="114300" distR="114300" simplePos="0" relativeHeight="251681792" behindDoc="0" locked="0" layoutInCell="1" allowOverlap="1" wp14:anchorId="0D610F65" wp14:editId="2290A77D">
                <wp:simplePos x="0" y="0"/>
                <wp:positionH relativeFrom="column">
                  <wp:posOffset>6714698</wp:posOffset>
                </wp:positionH>
                <wp:positionV relativeFrom="paragraph">
                  <wp:posOffset>80568</wp:posOffset>
                </wp:positionV>
                <wp:extent cx="5694630" cy="841973"/>
                <wp:effectExtent l="0" t="1504950" r="0" b="1501775"/>
                <wp:wrapNone/>
                <wp:docPr id="1198000400" name="Rectangle : coins arrondis 3"/>
                <wp:cNvGraphicFramePr/>
                <a:graphic xmlns:a="http://schemas.openxmlformats.org/drawingml/2006/main">
                  <a:graphicData uri="http://schemas.microsoft.com/office/word/2010/wordprocessingShape">
                    <wps:wsp>
                      <wps:cNvSpPr/>
                      <wps:spPr>
                        <a:xfrm rot="19540004">
                          <a:off x="0" y="0"/>
                          <a:ext cx="5694630" cy="841973"/>
                        </a:xfrm>
                        <a:prstGeom prst="roundRect">
                          <a:avLst/>
                        </a:prstGeom>
                        <a:solidFill>
                          <a:srgbClr val="CE3A34"/>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78B8218" id="Rectangle : coins arrondis 3" o:spid="_x0000_s1026" style="position:absolute;margin-left:528.7pt;margin-top:6.35pt;width:448.4pt;height:66.3pt;rotation:-2250065fd;z-index:2516817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" fillcolor="#ce3a34" strokecolor="#091723 [484]" strokeweight="1pt">
                <v:stroke joinstyle="miter"/>
              </v:roundrect>
            </w:pict>
          </mc:Fallback>
        </mc:AlternateContent>
      </w:r>
    </w:p>
    <w:p w14:paraId="2C6F4250" w14:textId="0A6665CC" w:rsidR="00D50F4A" w:rsidRPr="004E5CDA" w:rsidRDefault="008251B9" w:rsidP="6DC976AC">
      <w:pPr>
        <w:pStyle w:val="paragraph"/>
        <w:spacing w:before="0" w:beforeAutospacing="0" w:after="0" w:afterAutospacing="0"/>
        <w:jc w:val="both"/>
        <w:rPr>
          <w:rStyle w:val="normaltextrun"/>
          <w:rFonts w:ascii="Calibri Light" w:eastAsia="Arial" w:hAnsi="Calibri Light" w:cs="Calibri Light"/>
          <w:b/>
          <w:bCs/>
          <w:lang w:val="fr-FR"/>
        </w:rPr>
      </w:pPr>
      <w:r>
        <w:rPr>
          <w:rFonts w:ascii="Calibri Light" w:eastAsia="Arial" w:hAnsi="Calibri Light" w:cs="Calibri Light"/>
          <w:b/>
          <w:bCs/>
          <w:noProof/>
          <w:lang w:val="fr-FR"/>
        </w:rPr>
        <mc:AlternateContent>
          <mc:Choice Requires="wps">
            <w:drawing>
              <wp:anchor distT="0" distB="0" distL="114300" distR="114300" simplePos="0" relativeHeight="251685888" behindDoc="0" locked="0" layoutInCell="1" allowOverlap="1" wp14:anchorId="756AC5A7" wp14:editId="3339B546">
                <wp:simplePos x="0" y="0"/>
                <wp:positionH relativeFrom="column">
                  <wp:posOffset>6028662</wp:posOffset>
                </wp:positionH>
                <wp:positionV relativeFrom="paragraph">
                  <wp:posOffset>554318</wp:posOffset>
                </wp:positionV>
                <wp:extent cx="2647548" cy="841375"/>
                <wp:effectExtent l="0" t="628650" r="0" b="644525"/>
                <wp:wrapNone/>
                <wp:docPr id="2038881597" name="Rectangle : coins arrondis 3"/>
                <wp:cNvGraphicFramePr/>
                <a:graphic xmlns:a="http://schemas.openxmlformats.org/drawingml/2006/main">
                  <a:graphicData uri="http://schemas.microsoft.com/office/word/2010/wordprocessingShape">
                    <wps:wsp>
                      <wps:cNvSpPr/>
                      <wps:spPr>
                        <a:xfrm rot="19540004">
                          <a:off x="0" y="0"/>
                          <a:ext cx="2647548" cy="841375"/>
                        </a:xfrm>
                        <a:prstGeom prst="roundRect">
                          <a:avLst/>
                        </a:prstGeom>
                        <a:solidFill>
                          <a:srgbClr val="CE3A34"/>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79DBBB5" id="Rectangle : coins arrondis 3" o:spid="_x0000_s1026" style="position:absolute;margin-left:474.7pt;margin-top:43.65pt;width:208.45pt;height:66.25pt;rotation:-2250065fd;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" fillcolor="#ce3a34" strokecolor="#091723 [484]" strokeweight="1pt">
                <v:stroke joinstyle="miter"/>
              </v:roundrect>
            </w:pict>
          </mc:Fallback>
        </mc:AlternateContent>
      </w:r>
    </w:p>
    <w:p w14:paraId="63A047C6" w14:textId="77777777" w:rsidR="005171D4" w:rsidRPr="005171D4" w:rsidRDefault="005171D4" w:rsidP="005171D4">
      <w:pPr>
        <w:pStyle w:val="Titre1"/>
        <w:numPr>
          <w:ilvl w:val="0"/>
          <w:numId w:val="0"/>
        </w:numPr>
        <w:rPr>
          <w:rFonts w:ascii="Montserrat Black" w:hAnsi="Montserrat Black"/>
          <w:color w:val="AF161E"/>
          <w:sz w:val="36"/>
          <w:szCs w:val="36"/>
          <w:lang w:val="fr-FR"/>
        </w:rPr>
      </w:pPr>
      <w:bookmarkStart w:id="0" w:name="_Toc161905385"/>
      <w:r w:rsidRPr="005171D4">
        <w:rPr>
          <w:rFonts w:ascii="Montserrat Black" w:hAnsi="Montserrat Black"/>
          <w:color w:val="AF161E"/>
          <w:sz w:val="36"/>
          <w:szCs w:val="36"/>
          <w:lang w:val="fr-FR"/>
        </w:rPr>
        <w:lastRenderedPageBreak/>
        <w:t>Introduction</w:t>
      </w:r>
      <w:bookmarkEnd w:id="0"/>
    </w:p>
    <w:p w14:paraId="16EE4FDF" w14:textId="77777777" w:rsidR="005171D4" w:rsidRPr="005171D4" w:rsidRDefault="005171D4" w:rsidP="005171D4">
      <w:pPr>
        <w:jc w:val="both"/>
        <w:rPr>
          <w:rFonts w:asciiTheme="majorHAnsi" w:eastAsiaTheme="majorEastAsia" w:hAnsiTheme="majorHAnsi" w:cstheme="majorBidi"/>
          <w:lang w:val="fr-FR"/>
        </w:rPr>
      </w:pPr>
      <w:r w:rsidRPr="005171D4">
        <w:rPr>
          <w:rFonts w:asciiTheme="majorHAnsi" w:eastAsiaTheme="majorEastAsia" w:hAnsiTheme="majorHAnsi" w:cstheme="majorBidi"/>
          <w:lang w:val="fr-FR"/>
        </w:rPr>
        <w:t xml:space="preserve">Le SRF s'engage à garantir les normes de conduite les plus élevées dans tout ce qu'il fait et dans toutes ses responsabilités, ce qui inclut spécifiquement la prévention de toutes formes de conflits d'intérêts potentiels ou réels. Sa gouvernance, son système et ses responsabilités ont été développés pour prévenir, atténuer et gérer tous les conflits d'intérêts potentiels ou réels. </w:t>
      </w:r>
    </w:p>
    <w:p w14:paraId="4F7AE8CA" w14:textId="77777777" w:rsidR="005171D4" w:rsidRPr="005171D4" w:rsidRDefault="005171D4" w:rsidP="005171D4">
      <w:pPr>
        <w:jc w:val="both"/>
        <w:rPr>
          <w:rFonts w:asciiTheme="majorHAnsi" w:eastAsiaTheme="majorEastAsia" w:hAnsiTheme="majorHAnsi" w:cstheme="majorBidi"/>
          <w:lang w:val="fr-FR"/>
        </w:rPr>
      </w:pPr>
      <w:r w:rsidRPr="005171D4">
        <w:rPr>
          <w:rFonts w:asciiTheme="majorHAnsi" w:eastAsiaTheme="majorEastAsia" w:hAnsiTheme="majorHAnsi" w:cstheme="majorBidi"/>
          <w:lang w:val="fr-FR"/>
        </w:rPr>
        <w:t>La gouvernance est composée de 4 entités :</w:t>
      </w:r>
    </w:p>
    <w:p w14:paraId="394171DD" w14:textId="77777777" w:rsidR="005171D4" w:rsidRPr="005171D4" w:rsidRDefault="005171D4">
      <w:pPr>
        <w:pStyle w:val="Paragraphedeliste"/>
        <w:numPr>
          <w:ilvl w:val="0"/>
          <w:numId w:val="12"/>
        </w:numPr>
        <w:jc w:val="both"/>
        <w:rPr>
          <w:rFonts w:asciiTheme="majorHAnsi" w:eastAsiaTheme="majorEastAsia" w:hAnsiTheme="majorHAnsi" w:cstheme="majorBidi"/>
        </w:rPr>
      </w:pPr>
      <w:r w:rsidRPr="005171D4">
        <w:rPr>
          <w:rFonts w:asciiTheme="majorHAnsi" w:eastAsiaTheme="majorEastAsia" w:hAnsiTheme="majorHAnsi" w:cstheme="majorBidi"/>
        </w:rPr>
        <w:t>Le conseil d'administration du SRF qui agit en tant qu'organe de décision.</w:t>
      </w:r>
    </w:p>
    <w:p w14:paraId="1EB9F504" w14:textId="77777777" w:rsidR="005171D4" w:rsidRPr="005171D4" w:rsidRDefault="005171D4">
      <w:pPr>
        <w:pStyle w:val="Paragraphedeliste"/>
        <w:numPr>
          <w:ilvl w:val="0"/>
          <w:numId w:val="12"/>
        </w:numPr>
        <w:jc w:val="both"/>
        <w:rPr>
          <w:rFonts w:asciiTheme="majorHAnsi" w:eastAsiaTheme="majorEastAsia" w:hAnsiTheme="majorHAnsi" w:cstheme="majorBidi"/>
        </w:rPr>
      </w:pPr>
      <w:r w:rsidRPr="005171D4">
        <w:rPr>
          <w:rFonts w:asciiTheme="majorHAnsi" w:eastAsiaTheme="majorEastAsia" w:hAnsiTheme="majorHAnsi" w:cstheme="majorBidi"/>
        </w:rPr>
        <w:t xml:space="preserve">La FMU qui assure la gestion des fonds et le suivi des projets </w:t>
      </w:r>
    </w:p>
    <w:p w14:paraId="5EF96A1A" w14:textId="77777777" w:rsidR="005171D4" w:rsidRPr="005171D4" w:rsidRDefault="005171D4">
      <w:pPr>
        <w:pStyle w:val="Paragraphedeliste"/>
        <w:numPr>
          <w:ilvl w:val="0"/>
          <w:numId w:val="12"/>
        </w:numPr>
        <w:jc w:val="both"/>
        <w:rPr>
          <w:rFonts w:asciiTheme="majorHAnsi" w:eastAsiaTheme="majorEastAsia" w:hAnsiTheme="majorHAnsi" w:cstheme="majorBidi"/>
        </w:rPr>
      </w:pPr>
      <w:r w:rsidRPr="005171D4">
        <w:rPr>
          <w:rFonts w:asciiTheme="majorHAnsi" w:eastAsiaTheme="majorEastAsia" w:hAnsiTheme="majorHAnsi" w:cstheme="majorBidi"/>
        </w:rPr>
        <w:t>Le comité des recours qui examine toute plainte concernant le fonctionnement du SRF</w:t>
      </w:r>
    </w:p>
    <w:p w14:paraId="21684482" w14:textId="5ABA2D97" w:rsidR="005171D4" w:rsidRDefault="005171D4">
      <w:pPr>
        <w:pStyle w:val="Paragraphedeliste"/>
        <w:numPr>
          <w:ilvl w:val="0"/>
          <w:numId w:val="12"/>
        </w:numPr>
        <w:jc w:val="both"/>
        <w:rPr>
          <w:rFonts w:asciiTheme="majorHAnsi" w:eastAsiaTheme="majorEastAsia" w:hAnsiTheme="majorHAnsi" w:cstheme="majorBidi"/>
        </w:rPr>
      </w:pPr>
      <w:r w:rsidRPr="005171D4">
        <w:rPr>
          <w:rFonts w:asciiTheme="majorHAnsi" w:eastAsiaTheme="majorEastAsia" w:hAnsiTheme="majorHAnsi" w:cstheme="majorBidi"/>
        </w:rPr>
        <w:t>Le comité d'évaluation qui examine toutes les propositions.</w:t>
      </w:r>
    </w:p>
    <w:p w14:paraId="3AAAF028" w14:textId="77777777" w:rsidR="0036500E" w:rsidRPr="005171D4" w:rsidRDefault="0036500E" w:rsidP="0036500E">
      <w:pPr>
        <w:pStyle w:val="Paragraphedeliste"/>
        <w:jc w:val="both"/>
        <w:rPr>
          <w:rFonts w:asciiTheme="majorHAnsi" w:eastAsiaTheme="majorEastAsia" w:hAnsiTheme="majorHAnsi" w:cstheme="majorBidi"/>
        </w:rPr>
      </w:pPr>
    </w:p>
    <w:p w14:paraId="5BD488D5" w14:textId="77777777" w:rsidR="005171D4" w:rsidRPr="00AF4565" w:rsidRDefault="005171D4" w:rsidP="005171D4">
      <w:pPr>
        <w:ind w:left="360"/>
        <w:jc w:val="both"/>
        <w:rPr>
          <w:rFonts w:asciiTheme="majorHAnsi" w:eastAsiaTheme="majorEastAsia" w:hAnsiTheme="majorHAnsi" w:cstheme="majorBidi"/>
          <w:sz w:val="20"/>
          <w:szCs w:val="20"/>
          <w:lang w:val="fr-FR"/>
        </w:rPr>
      </w:pPr>
    </w:p>
    <w:sdt>
      <w:sdtPr>
        <w:rPr>
          <w:sz w:val="36"/>
          <w:szCs w:val="36"/>
          <w:lang w:val="fr-FR"/>
        </w:rPr>
        <w:id w:val="1600179704"/>
        <w:docPartObj>
          <w:docPartGallery w:val="Table of Contents"/>
          <w:docPartUnique/>
        </w:docPartObj>
      </w:sdtPr>
      <w:sdtEndPr>
        <w:rPr>
          <w:sz w:val="22"/>
          <w:szCs w:val="22"/>
        </w:rPr>
      </w:sdtEndPr>
      <w:sdtContent>
        <w:p w14:paraId="395C8D84" w14:textId="5BBDEA10" w:rsidR="006C7CEB" w:rsidRPr="005171D4" w:rsidRDefault="006C7CEB" w:rsidP="0018436D">
          <w:pPr>
            <w:pStyle w:val="Sansinterligne"/>
            <w:rPr>
              <w:rFonts w:ascii="Montserrat Black" w:hAnsi="Montserrat Black"/>
              <w:color w:val="AF161E"/>
              <w:sz w:val="36"/>
              <w:szCs w:val="36"/>
              <w:lang w:val="fr-FR"/>
            </w:rPr>
          </w:pPr>
          <w:r w:rsidRPr="005171D4">
            <w:rPr>
              <w:rFonts w:ascii="Montserrat Black" w:hAnsi="Montserrat Black"/>
              <w:color w:val="AF161E"/>
              <w:sz w:val="36"/>
              <w:szCs w:val="36"/>
              <w:lang w:val="fr-FR"/>
            </w:rPr>
            <w:t xml:space="preserve">Table </w:t>
          </w:r>
          <w:r w:rsidR="00C61B23" w:rsidRPr="005171D4">
            <w:rPr>
              <w:rFonts w:ascii="Montserrat Black" w:hAnsi="Montserrat Black"/>
              <w:color w:val="AF161E"/>
              <w:sz w:val="36"/>
              <w:szCs w:val="36"/>
              <w:lang w:val="fr-FR"/>
            </w:rPr>
            <w:t>des matières</w:t>
          </w:r>
        </w:p>
        <w:p w14:paraId="5B90D066" w14:textId="15B59D95" w:rsidR="00194713" w:rsidRDefault="7A45D394">
          <w:pPr>
            <w:pStyle w:val="TM1"/>
            <w:tabs>
              <w:tab w:val="right" w:leader="dot" w:pos="12950"/>
            </w:tabs>
            <w:rPr>
              <w:rFonts w:eastAsiaTheme="minorEastAsia"/>
              <w:noProof/>
              <w:kern w:val="2"/>
              <w:sz w:val="24"/>
              <w:szCs w:val="24"/>
              <w:lang w:val="fr-FR" w:eastAsia="fr-FR"/>
              <w14:ligatures w14:val="standardContextual"/>
            </w:rPr>
          </w:pPr>
          <w:r w:rsidRPr="004E5CDA">
            <w:rPr>
              <w:lang w:val="fr-FR"/>
            </w:rPr>
            <w:fldChar w:fldCharType="begin"/>
          </w:r>
          <w:r w:rsidR="00CE45C9" w:rsidRPr="004E5CDA">
            <w:rPr>
              <w:lang w:val="fr-FR"/>
            </w:rPr>
            <w:instrText>TOC \o "1-3" \h \z \u</w:instrText>
          </w:r>
          <w:r w:rsidRPr="004E5CDA">
            <w:rPr>
              <w:lang w:val="fr-FR"/>
            </w:rPr>
            <w:fldChar w:fldCharType="separate"/>
          </w:r>
          <w:hyperlink w:anchor="_Toc161905385" w:history="1">
            <w:r w:rsidR="00194713" w:rsidRPr="00B86955">
              <w:rPr>
                <w:rStyle w:val="Lienhypertexte"/>
                <w:rFonts w:ascii="Montserrat Black" w:hAnsi="Montserrat Black"/>
                <w:noProof/>
                <w:lang w:val="fr-FR"/>
              </w:rPr>
              <w:t>Introduction</w:t>
            </w:r>
            <w:r w:rsidR="00194713">
              <w:rPr>
                <w:noProof/>
                <w:webHidden/>
              </w:rPr>
              <w:tab/>
            </w:r>
            <w:r w:rsidR="00194713">
              <w:rPr>
                <w:noProof/>
                <w:webHidden/>
              </w:rPr>
              <w:fldChar w:fldCharType="begin"/>
            </w:r>
            <w:r w:rsidR="00194713">
              <w:rPr>
                <w:noProof/>
                <w:webHidden/>
              </w:rPr>
              <w:instrText xml:space="preserve"> PAGEREF _Toc161905385 \h </w:instrText>
            </w:r>
            <w:r w:rsidR="00194713">
              <w:rPr>
                <w:noProof/>
                <w:webHidden/>
              </w:rPr>
            </w:r>
            <w:r w:rsidR="00194713">
              <w:rPr>
                <w:noProof/>
                <w:webHidden/>
              </w:rPr>
              <w:fldChar w:fldCharType="separate"/>
            </w:r>
            <w:r w:rsidR="00E73F6D">
              <w:rPr>
                <w:noProof/>
                <w:webHidden/>
              </w:rPr>
              <w:t>2</w:t>
            </w:r>
            <w:r w:rsidR="00194713">
              <w:rPr>
                <w:noProof/>
                <w:webHidden/>
              </w:rPr>
              <w:fldChar w:fldCharType="end"/>
            </w:r>
          </w:hyperlink>
        </w:p>
        <w:p w14:paraId="5D97B0B8" w14:textId="05CCE9B5" w:rsidR="00194713" w:rsidRDefault="00000000">
          <w:pPr>
            <w:pStyle w:val="TM1"/>
            <w:tabs>
              <w:tab w:val="left" w:pos="440"/>
              <w:tab w:val="right" w:leader="dot" w:pos="12950"/>
            </w:tabs>
            <w:rPr>
              <w:rFonts w:eastAsiaTheme="minorEastAsia"/>
              <w:noProof/>
              <w:kern w:val="2"/>
              <w:sz w:val="24"/>
              <w:szCs w:val="24"/>
              <w:lang w:val="fr-FR" w:eastAsia="fr-FR"/>
              <w14:ligatures w14:val="standardContextual"/>
            </w:rPr>
          </w:pPr>
          <w:hyperlink w:anchor="_Toc161905386" w:history="1">
            <w:r w:rsidR="00194713" w:rsidRPr="00B86955">
              <w:rPr>
                <w:rStyle w:val="Lienhypertexte"/>
                <w:rFonts w:ascii="Montserrat Black" w:hAnsi="Montserrat Black"/>
                <w:noProof/>
                <w:lang w:val="fr-FR"/>
              </w:rPr>
              <w:t>1.</w:t>
            </w:r>
            <w:r w:rsidR="00194713">
              <w:rPr>
                <w:rFonts w:eastAsiaTheme="minorEastAsia"/>
                <w:noProof/>
                <w:kern w:val="2"/>
                <w:sz w:val="24"/>
                <w:szCs w:val="24"/>
                <w:lang w:val="fr-FR" w:eastAsia="fr-FR"/>
                <w14:ligatures w14:val="standardContextual"/>
              </w:rPr>
              <w:tab/>
            </w:r>
            <w:r w:rsidR="00194713" w:rsidRPr="00B86955">
              <w:rPr>
                <w:rStyle w:val="Lienhypertexte"/>
                <w:rFonts w:ascii="Montserrat Black" w:hAnsi="Montserrat Black"/>
                <w:noProof/>
                <w:lang w:val="fr-FR"/>
              </w:rPr>
              <w:t>Le conseil d’administration du SRF (CA)</w:t>
            </w:r>
            <w:r w:rsidR="00194713">
              <w:rPr>
                <w:noProof/>
                <w:webHidden/>
              </w:rPr>
              <w:tab/>
            </w:r>
            <w:r w:rsidR="00194713">
              <w:rPr>
                <w:noProof/>
                <w:webHidden/>
              </w:rPr>
              <w:fldChar w:fldCharType="begin"/>
            </w:r>
            <w:r w:rsidR="00194713">
              <w:rPr>
                <w:noProof/>
                <w:webHidden/>
              </w:rPr>
              <w:instrText xml:space="preserve"> PAGEREF _Toc161905386 \h </w:instrText>
            </w:r>
            <w:r w:rsidR="00194713">
              <w:rPr>
                <w:noProof/>
                <w:webHidden/>
              </w:rPr>
            </w:r>
            <w:r w:rsidR="00194713">
              <w:rPr>
                <w:noProof/>
                <w:webHidden/>
              </w:rPr>
              <w:fldChar w:fldCharType="separate"/>
            </w:r>
            <w:r w:rsidR="00E73F6D">
              <w:rPr>
                <w:noProof/>
                <w:webHidden/>
              </w:rPr>
              <w:t>3</w:t>
            </w:r>
            <w:r w:rsidR="00194713">
              <w:rPr>
                <w:noProof/>
                <w:webHidden/>
              </w:rPr>
              <w:fldChar w:fldCharType="end"/>
            </w:r>
          </w:hyperlink>
        </w:p>
        <w:p w14:paraId="1F63709E" w14:textId="0E938370" w:rsidR="00194713" w:rsidRDefault="00000000">
          <w:pPr>
            <w:pStyle w:val="TM2"/>
            <w:rPr>
              <w:rFonts w:eastAsiaTheme="minorEastAsia"/>
              <w:noProof/>
              <w:kern w:val="2"/>
              <w:sz w:val="24"/>
              <w:szCs w:val="24"/>
              <w:lang w:val="fr-FR" w:eastAsia="fr-FR"/>
              <w14:ligatures w14:val="standardContextual"/>
            </w:rPr>
          </w:pPr>
          <w:hyperlink w:anchor="_Toc161905387" w:history="1">
            <w:r w:rsidR="00194713" w:rsidRPr="00B86955">
              <w:rPr>
                <w:rStyle w:val="Lienhypertexte"/>
                <w:noProof/>
                <w:lang w:val="fr-FR"/>
              </w:rPr>
              <w:t>1.1.</w:t>
            </w:r>
            <w:r w:rsidR="00194713">
              <w:rPr>
                <w:rFonts w:eastAsiaTheme="minorEastAsia"/>
                <w:noProof/>
                <w:kern w:val="2"/>
                <w:sz w:val="24"/>
                <w:szCs w:val="24"/>
                <w:lang w:val="fr-FR" w:eastAsia="fr-FR"/>
                <w14:ligatures w14:val="standardContextual"/>
              </w:rPr>
              <w:tab/>
            </w:r>
            <w:r w:rsidR="00194713" w:rsidRPr="00B86955">
              <w:rPr>
                <w:rStyle w:val="Lienhypertexte"/>
                <w:noProof/>
                <w:lang w:val="fr-FR"/>
              </w:rPr>
              <w:t>Composition et sélection</w:t>
            </w:r>
            <w:r w:rsidR="00194713">
              <w:rPr>
                <w:noProof/>
                <w:webHidden/>
              </w:rPr>
              <w:tab/>
            </w:r>
            <w:r w:rsidR="00194713">
              <w:rPr>
                <w:noProof/>
                <w:webHidden/>
              </w:rPr>
              <w:fldChar w:fldCharType="begin"/>
            </w:r>
            <w:r w:rsidR="00194713">
              <w:rPr>
                <w:noProof/>
                <w:webHidden/>
              </w:rPr>
              <w:instrText xml:space="preserve"> PAGEREF _Toc161905387 \h </w:instrText>
            </w:r>
            <w:r w:rsidR="00194713">
              <w:rPr>
                <w:noProof/>
                <w:webHidden/>
              </w:rPr>
            </w:r>
            <w:r w:rsidR="00194713">
              <w:rPr>
                <w:noProof/>
                <w:webHidden/>
              </w:rPr>
              <w:fldChar w:fldCharType="separate"/>
            </w:r>
            <w:r w:rsidR="00E73F6D">
              <w:rPr>
                <w:noProof/>
                <w:webHidden/>
              </w:rPr>
              <w:t>3</w:t>
            </w:r>
            <w:r w:rsidR="00194713">
              <w:rPr>
                <w:noProof/>
                <w:webHidden/>
              </w:rPr>
              <w:fldChar w:fldCharType="end"/>
            </w:r>
          </w:hyperlink>
        </w:p>
        <w:p w14:paraId="44E414D8" w14:textId="6B47091A" w:rsidR="00194713" w:rsidRDefault="00000000">
          <w:pPr>
            <w:pStyle w:val="TM2"/>
            <w:rPr>
              <w:rFonts w:eastAsiaTheme="minorEastAsia"/>
              <w:noProof/>
              <w:kern w:val="2"/>
              <w:sz w:val="24"/>
              <w:szCs w:val="24"/>
              <w:lang w:val="fr-FR" w:eastAsia="fr-FR"/>
              <w14:ligatures w14:val="standardContextual"/>
            </w:rPr>
          </w:pPr>
          <w:hyperlink w:anchor="_Toc161905388" w:history="1">
            <w:r w:rsidR="00194713" w:rsidRPr="00B86955">
              <w:rPr>
                <w:rStyle w:val="Lienhypertexte"/>
                <w:noProof/>
                <w:lang w:val="fr-FR"/>
              </w:rPr>
              <w:t>1.2.</w:t>
            </w:r>
            <w:r w:rsidR="00194713">
              <w:rPr>
                <w:rFonts w:eastAsiaTheme="minorEastAsia"/>
                <w:noProof/>
                <w:kern w:val="2"/>
                <w:sz w:val="24"/>
                <w:szCs w:val="24"/>
                <w:lang w:val="fr-FR" w:eastAsia="fr-FR"/>
                <w14:ligatures w14:val="standardContextual"/>
              </w:rPr>
              <w:tab/>
            </w:r>
            <w:r w:rsidR="00194713" w:rsidRPr="00B86955">
              <w:rPr>
                <w:rStyle w:val="Lienhypertexte"/>
                <w:noProof/>
                <w:lang w:val="fr-FR"/>
              </w:rPr>
              <w:t>Rôle et responsabilités</w:t>
            </w:r>
            <w:r w:rsidR="00194713">
              <w:rPr>
                <w:noProof/>
                <w:webHidden/>
              </w:rPr>
              <w:tab/>
            </w:r>
            <w:r w:rsidR="00194713">
              <w:rPr>
                <w:noProof/>
                <w:webHidden/>
              </w:rPr>
              <w:fldChar w:fldCharType="begin"/>
            </w:r>
            <w:r w:rsidR="00194713">
              <w:rPr>
                <w:noProof/>
                <w:webHidden/>
              </w:rPr>
              <w:instrText xml:space="preserve"> PAGEREF _Toc161905388 \h </w:instrText>
            </w:r>
            <w:r w:rsidR="00194713">
              <w:rPr>
                <w:noProof/>
                <w:webHidden/>
              </w:rPr>
            </w:r>
            <w:r w:rsidR="00194713">
              <w:rPr>
                <w:noProof/>
                <w:webHidden/>
              </w:rPr>
              <w:fldChar w:fldCharType="separate"/>
            </w:r>
            <w:r w:rsidR="00E73F6D">
              <w:rPr>
                <w:noProof/>
                <w:webHidden/>
              </w:rPr>
              <w:t>4</w:t>
            </w:r>
            <w:r w:rsidR="00194713">
              <w:rPr>
                <w:noProof/>
                <w:webHidden/>
              </w:rPr>
              <w:fldChar w:fldCharType="end"/>
            </w:r>
          </w:hyperlink>
        </w:p>
        <w:p w14:paraId="7D008C30" w14:textId="5195E362" w:rsidR="00194713" w:rsidRDefault="00000000">
          <w:pPr>
            <w:pStyle w:val="TM2"/>
            <w:rPr>
              <w:rFonts w:eastAsiaTheme="minorEastAsia"/>
              <w:noProof/>
              <w:kern w:val="2"/>
              <w:sz w:val="24"/>
              <w:szCs w:val="24"/>
              <w:lang w:val="fr-FR" w:eastAsia="fr-FR"/>
              <w14:ligatures w14:val="standardContextual"/>
            </w:rPr>
          </w:pPr>
          <w:hyperlink w:anchor="_Toc161905389" w:history="1">
            <w:r w:rsidR="00194713" w:rsidRPr="00B86955">
              <w:rPr>
                <w:rStyle w:val="Lienhypertexte"/>
                <w:noProof/>
                <w:lang w:val="fr-FR"/>
              </w:rPr>
              <w:t>1.3.</w:t>
            </w:r>
            <w:r w:rsidR="00194713">
              <w:rPr>
                <w:rFonts w:eastAsiaTheme="minorEastAsia"/>
                <w:noProof/>
                <w:kern w:val="2"/>
                <w:sz w:val="24"/>
                <w:szCs w:val="24"/>
                <w:lang w:val="fr-FR" w:eastAsia="fr-FR"/>
                <w14:ligatures w14:val="standardContextual"/>
              </w:rPr>
              <w:tab/>
            </w:r>
            <w:r w:rsidR="00194713" w:rsidRPr="00B86955">
              <w:rPr>
                <w:rStyle w:val="Lienhypertexte"/>
                <w:noProof/>
                <w:lang w:val="fr-FR"/>
              </w:rPr>
              <w:t>Fonctionnement</w:t>
            </w:r>
            <w:r w:rsidR="00194713">
              <w:rPr>
                <w:noProof/>
                <w:webHidden/>
              </w:rPr>
              <w:tab/>
            </w:r>
            <w:r w:rsidR="00194713">
              <w:rPr>
                <w:noProof/>
                <w:webHidden/>
              </w:rPr>
              <w:fldChar w:fldCharType="begin"/>
            </w:r>
            <w:r w:rsidR="00194713">
              <w:rPr>
                <w:noProof/>
                <w:webHidden/>
              </w:rPr>
              <w:instrText xml:space="preserve"> PAGEREF _Toc161905389 \h </w:instrText>
            </w:r>
            <w:r w:rsidR="00194713">
              <w:rPr>
                <w:noProof/>
                <w:webHidden/>
              </w:rPr>
            </w:r>
            <w:r w:rsidR="00194713">
              <w:rPr>
                <w:noProof/>
                <w:webHidden/>
              </w:rPr>
              <w:fldChar w:fldCharType="separate"/>
            </w:r>
            <w:r w:rsidR="00E73F6D">
              <w:rPr>
                <w:noProof/>
                <w:webHidden/>
              </w:rPr>
              <w:t>4</w:t>
            </w:r>
            <w:r w:rsidR="00194713">
              <w:rPr>
                <w:noProof/>
                <w:webHidden/>
              </w:rPr>
              <w:fldChar w:fldCharType="end"/>
            </w:r>
          </w:hyperlink>
        </w:p>
        <w:p w14:paraId="190F18F5" w14:textId="21868086" w:rsidR="00194713" w:rsidRDefault="00000000">
          <w:pPr>
            <w:pStyle w:val="TM2"/>
            <w:rPr>
              <w:rFonts w:eastAsiaTheme="minorEastAsia"/>
              <w:noProof/>
              <w:kern w:val="2"/>
              <w:sz w:val="24"/>
              <w:szCs w:val="24"/>
              <w:lang w:val="fr-FR" w:eastAsia="fr-FR"/>
              <w14:ligatures w14:val="standardContextual"/>
            </w:rPr>
          </w:pPr>
          <w:hyperlink w:anchor="_Toc161905390" w:history="1">
            <w:r w:rsidR="00194713" w:rsidRPr="00B86955">
              <w:rPr>
                <w:rStyle w:val="Lienhypertexte"/>
                <w:noProof/>
                <w:lang w:val="fr-FR"/>
              </w:rPr>
              <w:t>1.4.</w:t>
            </w:r>
            <w:r w:rsidR="00194713">
              <w:rPr>
                <w:rFonts w:eastAsiaTheme="minorEastAsia"/>
                <w:noProof/>
                <w:kern w:val="2"/>
                <w:sz w:val="24"/>
                <w:szCs w:val="24"/>
                <w:lang w:val="fr-FR" w:eastAsia="fr-FR"/>
                <w14:ligatures w14:val="standardContextual"/>
              </w:rPr>
              <w:tab/>
            </w:r>
            <w:r w:rsidR="00194713" w:rsidRPr="00B86955">
              <w:rPr>
                <w:rStyle w:val="Lienhypertexte"/>
                <w:noProof/>
                <w:lang w:val="fr-FR"/>
              </w:rPr>
              <w:t>Redevabilité</w:t>
            </w:r>
            <w:r w:rsidR="00194713">
              <w:rPr>
                <w:noProof/>
                <w:webHidden/>
              </w:rPr>
              <w:tab/>
            </w:r>
            <w:r w:rsidR="00194713">
              <w:rPr>
                <w:noProof/>
                <w:webHidden/>
              </w:rPr>
              <w:fldChar w:fldCharType="begin"/>
            </w:r>
            <w:r w:rsidR="00194713">
              <w:rPr>
                <w:noProof/>
                <w:webHidden/>
              </w:rPr>
              <w:instrText xml:space="preserve"> PAGEREF _Toc161905390 \h </w:instrText>
            </w:r>
            <w:r w:rsidR="00194713">
              <w:rPr>
                <w:noProof/>
                <w:webHidden/>
              </w:rPr>
            </w:r>
            <w:r w:rsidR="00194713">
              <w:rPr>
                <w:noProof/>
                <w:webHidden/>
              </w:rPr>
              <w:fldChar w:fldCharType="separate"/>
            </w:r>
            <w:r w:rsidR="00E73F6D">
              <w:rPr>
                <w:noProof/>
                <w:webHidden/>
              </w:rPr>
              <w:t>5</w:t>
            </w:r>
            <w:r w:rsidR="00194713">
              <w:rPr>
                <w:noProof/>
                <w:webHidden/>
              </w:rPr>
              <w:fldChar w:fldCharType="end"/>
            </w:r>
          </w:hyperlink>
        </w:p>
        <w:p w14:paraId="733D2ADE" w14:textId="742A682A" w:rsidR="00194713" w:rsidRDefault="00000000">
          <w:pPr>
            <w:pStyle w:val="TM1"/>
            <w:tabs>
              <w:tab w:val="left" w:pos="720"/>
              <w:tab w:val="right" w:leader="dot" w:pos="12950"/>
            </w:tabs>
            <w:rPr>
              <w:rFonts w:eastAsiaTheme="minorEastAsia"/>
              <w:noProof/>
              <w:kern w:val="2"/>
              <w:sz w:val="24"/>
              <w:szCs w:val="24"/>
              <w:lang w:val="fr-FR" w:eastAsia="fr-FR"/>
              <w14:ligatures w14:val="standardContextual"/>
            </w:rPr>
          </w:pPr>
          <w:hyperlink w:anchor="_Toc161905391" w:history="1">
            <w:r w:rsidR="00194713" w:rsidRPr="00B86955">
              <w:rPr>
                <w:rStyle w:val="Lienhypertexte"/>
                <w:rFonts w:ascii="Montserrat Black" w:hAnsi="Montserrat Black"/>
                <w:noProof/>
                <w:lang w:val="fr-FR"/>
              </w:rPr>
              <w:t>2.</w:t>
            </w:r>
            <w:r w:rsidR="00194713">
              <w:rPr>
                <w:rFonts w:eastAsiaTheme="minorEastAsia"/>
                <w:noProof/>
                <w:kern w:val="2"/>
                <w:sz w:val="24"/>
                <w:szCs w:val="24"/>
                <w:lang w:val="fr-FR" w:eastAsia="fr-FR"/>
                <w14:ligatures w14:val="standardContextual"/>
              </w:rPr>
              <w:tab/>
            </w:r>
            <w:r w:rsidR="00194713" w:rsidRPr="00B86955">
              <w:rPr>
                <w:rStyle w:val="Lienhypertexte"/>
                <w:rFonts w:ascii="Montserrat Black" w:hAnsi="Montserrat Black"/>
                <w:noProof/>
                <w:lang w:val="fr-FR"/>
              </w:rPr>
              <w:t>L’unité de gestion de fonds (FMU)</w:t>
            </w:r>
            <w:r w:rsidR="00194713">
              <w:rPr>
                <w:noProof/>
                <w:webHidden/>
              </w:rPr>
              <w:tab/>
            </w:r>
            <w:r w:rsidR="00194713">
              <w:rPr>
                <w:noProof/>
                <w:webHidden/>
              </w:rPr>
              <w:fldChar w:fldCharType="begin"/>
            </w:r>
            <w:r w:rsidR="00194713">
              <w:rPr>
                <w:noProof/>
                <w:webHidden/>
              </w:rPr>
              <w:instrText xml:space="preserve"> PAGEREF _Toc161905391 \h </w:instrText>
            </w:r>
            <w:r w:rsidR="00194713">
              <w:rPr>
                <w:noProof/>
                <w:webHidden/>
              </w:rPr>
            </w:r>
            <w:r w:rsidR="00194713">
              <w:rPr>
                <w:noProof/>
                <w:webHidden/>
              </w:rPr>
              <w:fldChar w:fldCharType="separate"/>
            </w:r>
            <w:r w:rsidR="00E73F6D">
              <w:rPr>
                <w:noProof/>
                <w:webHidden/>
              </w:rPr>
              <w:t>6</w:t>
            </w:r>
            <w:r w:rsidR="00194713">
              <w:rPr>
                <w:noProof/>
                <w:webHidden/>
              </w:rPr>
              <w:fldChar w:fldCharType="end"/>
            </w:r>
          </w:hyperlink>
        </w:p>
        <w:p w14:paraId="0CA28BE0" w14:textId="686DBD99" w:rsidR="00194713" w:rsidRDefault="00000000">
          <w:pPr>
            <w:pStyle w:val="TM2"/>
            <w:rPr>
              <w:rFonts w:eastAsiaTheme="minorEastAsia"/>
              <w:noProof/>
              <w:kern w:val="2"/>
              <w:sz w:val="24"/>
              <w:szCs w:val="24"/>
              <w:lang w:val="fr-FR" w:eastAsia="fr-FR"/>
              <w14:ligatures w14:val="standardContextual"/>
            </w:rPr>
          </w:pPr>
          <w:hyperlink w:anchor="_Toc161905392" w:history="1">
            <w:r w:rsidR="00194713" w:rsidRPr="00B86955">
              <w:rPr>
                <w:rStyle w:val="Lienhypertexte"/>
                <w:noProof/>
                <w:lang w:val="fr-FR"/>
              </w:rPr>
              <w:t>2.1.</w:t>
            </w:r>
            <w:r w:rsidR="00194713">
              <w:rPr>
                <w:rFonts w:eastAsiaTheme="minorEastAsia"/>
                <w:noProof/>
                <w:kern w:val="2"/>
                <w:sz w:val="24"/>
                <w:szCs w:val="24"/>
                <w:lang w:val="fr-FR" w:eastAsia="fr-FR"/>
                <w14:ligatures w14:val="standardContextual"/>
              </w:rPr>
              <w:tab/>
            </w:r>
            <w:r w:rsidR="00194713" w:rsidRPr="00B86955">
              <w:rPr>
                <w:rStyle w:val="Lienhypertexte"/>
                <w:noProof/>
                <w:lang w:val="fr-FR"/>
              </w:rPr>
              <w:t>Composition et responsabilité de l’équipe de la FMU</w:t>
            </w:r>
            <w:r w:rsidR="00194713">
              <w:rPr>
                <w:noProof/>
                <w:webHidden/>
              </w:rPr>
              <w:tab/>
            </w:r>
            <w:r w:rsidR="00194713">
              <w:rPr>
                <w:noProof/>
                <w:webHidden/>
              </w:rPr>
              <w:fldChar w:fldCharType="begin"/>
            </w:r>
            <w:r w:rsidR="00194713">
              <w:rPr>
                <w:noProof/>
                <w:webHidden/>
              </w:rPr>
              <w:instrText xml:space="preserve"> PAGEREF _Toc161905392 \h </w:instrText>
            </w:r>
            <w:r w:rsidR="00194713">
              <w:rPr>
                <w:noProof/>
                <w:webHidden/>
              </w:rPr>
            </w:r>
            <w:r w:rsidR="00194713">
              <w:rPr>
                <w:noProof/>
                <w:webHidden/>
              </w:rPr>
              <w:fldChar w:fldCharType="separate"/>
            </w:r>
            <w:r w:rsidR="00E73F6D">
              <w:rPr>
                <w:noProof/>
                <w:webHidden/>
              </w:rPr>
              <w:t>6</w:t>
            </w:r>
            <w:r w:rsidR="00194713">
              <w:rPr>
                <w:noProof/>
                <w:webHidden/>
              </w:rPr>
              <w:fldChar w:fldCharType="end"/>
            </w:r>
          </w:hyperlink>
        </w:p>
        <w:p w14:paraId="52DCC25A" w14:textId="4ED3F453" w:rsidR="00194713" w:rsidRDefault="00000000">
          <w:pPr>
            <w:pStyle w:val="TM2"/>
            <w:rPr>
              <w:rFonts w:eastAsiaTheme="minorEastAsia"/>
              <w:noProof/>
              <w:kern w:val="2"/>
              <w:sz w:val="24"/>
              <w:szCs w:val="24"/>
              <w:lang w:val="fr-FR" w:eastAsia="fr-FR"/>
              <w14:ligatures w14:val="standardContextual"/>
            </w:rPr>
          </w:pPr>
          <w:hyperlink w:anchor="_Toc161905393" w:history="1">
            <w:r w:rsidR="00194713" w:rsidRPr="00B86955">
              <w:rPr>
                <w:rStyle w:val="Lienhypertexte"/>
                <w:noProof/>
                <w:lang w:val="fr-FR"/>
              </w:rPr>
              <w:t>2.2.</w:t>
            </w:r>
            <w:r w:rsidR="00194713">
              <w:rPr>
                <w:rFonts w:eastAsiaTheme="minorEastAsia"/>
                <w:noProof/>
                <w:kern w:val="2"/>
                <w:sz w:val="24"/>
                <w:szCs w:val="24"/>
                <w:lang w:val="fr-FR" w:eastAsia="fr-FR"/>
                <w14:ligatures w14:val="standardContextual"/>
              </w:rPr>
              <w:tab/>
            </w:r>
            <w:r w:rsidR="00194713" w:rsidRPr="00B86955">
              <w:rPr>
                <w:rStyle w:val="Lienhypertexte"/>
                <w:noProof/>
                <w:lang w:val="fr-FR"/>
              </w:rPr>
              <w:t>Rôles et responsabilités</w:t>
            </w:r>
            <w:r w:rsidR="00194713">
              <w:rPr>
                <w:noProof/>
                <w:webHidden/>
              </w:rPr>
              <w:tab/>
            </w:r>
            <w:r w:rsidR="00194713">
              <w:rPr>
                <w:noProof/>
                <w:webHidden/>
              </w:rPr>
              <w:fldChar w:fldCharType="begin"/>
            </w:r>
            <w:r w:rsidR="00194713">
              <w:rPr>
                <w:noProof/>
                <w:webHidden/>
              </w:rPr>
              <w:instrText xml:space="preserve"> PAGEREF _Toc161905393 \h </w:instrText>
            </w:r>
            <w:r w:rsidR="00194713">
              <w:rPr>
                <w:noProof/>
                <w:webHidden/>
              </w:rPr>
            </w:r>
            <w:r w:rsidR="00194713">
              <w:rPr>
                <w:noProof/>
                <w:webHidden/>
              </w:rPr>
              <w:fldChar w:fldCharType="separate"/>
            </w:r>
            <w:r w:rsidR="00E73F6D">
              <w:rPr>
                <w:noProof/>
                <w:webHidden/>
              </w:rPr>
              <w:t>6</w:t>
            </w:r>
            <w:r w:rsidR="00194713">
              <w:rPr>
                <w:noProof/>
                <w:webHidden/>
              </w:rPr>
              <w:fldChar w:fldCharType="end"/>
            </w:r>
          </w:hyperlink>
        </w:p>
        <w:p w14:paraId="7A18D673" w14:textId="21340A86" w:rsidR="00194713" w:rsidRDefault="00000000">
          <w:pPr>
            <w:pStyle w:val="TM2"/>
            <w:rPr>
              <w:rFonts w:eastAsiaTheme="minorEastAsia"/>
              <w:noProof/>
              <w:kern w:val="2"/>
              <w:sz w:val="24"/>
              <w:szCs w:val="24"/>
              <w:lang w:val="fr-FR" w:eastAsia="fr-FR"/>
              <w14:ligatures w14:val="standardContextual"/>
            </w:rPr>
          </w:pPr>
          <w:hyperlink w:anchor="_Toc161905394" w:history="1">
            <w:r w:rsidR="00194713" w:rsidRPr="00B86955">
              <w:rPr>
                <w:rStyle w:val="Lienhypertexte"/>
                <w:noProof/>
                <w:lang w:val="fr-FR"/>
              </w:rPr>
              <w:t>2.3.</w:t>
            </w:r>
            <w:r w:rsidR="00194713">
              <w:rPr>
                <w:rFonts w:eastAsiaTheme="minorEastAsia"/>
                <w:noProof/>
                <w:kern w:val="2"/>
                <w:sz w:val="24"/>
                <w:szCs w:val="24"/>
                <w:lang w:val="fr-FR" w:eastAsia="fr-FR"/>
                <w14:ligatures w14:val="standardContextual"/>
              </w:rPr>
              <w:tab/>
            </w:r>
            <w:r w:rsidR="00194713" w:rsidRPr="00B86955">
              <w:rPr>
                <w:rStyle w:val="Lienhypertexte"/>
                <w:noProof/>
                <w:lang w:val="fr-FR"/>
              </w:rPr>
              <w:t>Fonctionnement</w:t>
            </w:r>
            <w:r w:rsidR="00194713">
              <w:rPr>
                <w:noProof/>
                <w:webHidden/>
              </w:rPr>
              <w:tab/>
            </w:r>
            <w:r w:rsidR="00194713">
              <w:rPr>
                <w:noProof/>
                <w:webHidden/>
              </w:rPr>
              <w:fldChar w:fldCharType="begin"/>
            </w:r>
            <w:r w:rsidR="00194713">
              <w:rPr>
                <w:noProof/>
                <w:webHidden/>
              </w:rPr>
              <w:instrText xml:space="preserve"> PAGEREF _Toc161905394 \h </w:instrText>
            </w:r>
            <w:r w:rsidR="00194713">
              <w:rPr>
                <w:noProof/>
                <w:webHidden/>
              </w:rPr>
            </w:r>
            <w:r w:rsidR="00194713">
              <w:rPr>
                <w:noProof/>
                <w:webHidden/>
              </w:rPr>
              <w:fldChar w:fldCharType="separate"/>
            </w:r>
            <w:r w:rsidR="00E73F6D">
              <w:rPr>
                <w:noProof/>
                <w:webHidden/>
              </w:rPr>
              <w:t>7</w:t>
            </w:r>
            <w:r w:rsidR="00194713">
              <w:rPr>
                <w:noProof/>
                <w:webHidden/>
              </w:rPr>
              <w:fldChar w:fldCharType="end"/>
            </w:r>
          </w:hyperlink>
        </w:p>
        <w:p w14:paraId="25E7FF3A" w14:textId="48E61B50" w:rsidR="00194713" w:rsidRDefault="00000000">
          <w:pPr>
            <w:pStyle w:val="TM2"/>
            <w:rPr>
              <w:rFonts w:eastAsiaTheme="minorEastAsia"/>
              <w:noProof/>
              <w:kern w:val="2"/>
              <w:sz w:val="24"/>
              <w:szCs w:val="24"/>
              <w:lang w:val="fr-FR" w:eastAsia="fr-FR"/>
              <w14:ligatures w14:val="standardContextual"/>
            </w:rPr>
          </w:pPr>
          <w:hyperlink w:anchor="_Toc161905395" w:history="1">
            <w:r w:rsidR="00194713" w:rsidRPr="00B86955">
              <w:rPr>
                <w:rStyle w:val="Lienhypertexte"/>
                <w:noProof/>
                <w:lang w:val="fr-FR"/>
              </w:rPr>
              <w:t>2.4.</w:t>
            </w:r>
            <w:r w:rsidR="00194713">
              <w:rPr>
                <w:rFonts w:eastAsiaTheme="minorEastAsia"/>
                <w:noProof/>
                <w:kern w:val="2"/>
                <w:sz w:val="24"/>
                <w:szCs w:val="24"/>
                <w:lang w:val="fr-FR" w:eastAsia="fr-FR"/>
                <w14:ligatures w14:val="standardContextual"/>
              </w:rPr>
              <w:tab/>
            </w:r>
            <w:r w:rsidR="00194713" w:rsidRPr="00B86955">
              <w:rPr>
                <w:rStyle w:val="Lienhypertexte"/>
                <w:noProof/>
                <w:lang w:val="fr-FR"/>
              </w:rPr>
              <w:t>Redevabilité</w:t>
            </w:r>
            <w:r w:rsidR="00194713">
              <w:rPr>
                <w:noProof/>
                <w:webHidden/>
              </w:rPr>
              <w:tab/>
            </w:r>
            <w:r w:rsidR="00194713">
              <w:rPr>
                <w:noProof/>
                <w:webHidden/>
              </w:rPr>
              <w:fldChar w:fldCharType="begin"/>
            </w:r>
            <w:r w:rsidR="00194713">
              <w:rPr>
                <w:noProof/>
                <w:webHidden/>
              </w:rPr>
              <w:instrText xml:space="preserve"> PAGEREF _Toc161905395 \h </w:instrText>
            </w:r>
            <w:r w:rsidR="00194713">
              <w:rPr>
                <w:noProof/>
                <w:webHidden/>
              </w:rPr>
            </w:r>
            <w:r w:rsidR="00194713">
              <w:rPr>
                <w:noProof/>
                <w:webHidden/>
              </w:rPr>
              <w:fldChar w:fldCharType="separate"/>
            </w:r>
            <w:r w:rsidR="00E73F6D">
              <w:rPr>
                <w:noProof/>
                <w:webHidden/>
              </w:rPr>
              <w:t>8</w:t>
            </w:r>
            <w:r w:rsidR="00194713">
              <w:rPr>
                <w:noProof/>
                <w:webHidden/>
              </w:rPr>
              <w:fldChar w:fldCharType="end"/>
            </w:r>
          </w:hyperlink>
        </w:p>
        <w:p w14:paraId="50371AE0" w14:textId="666E0245" w:rsidR="00194713" w:rsidRDefault="00000000">
          <w:pPr>
            <w:pStyle w:val="TM1"/>
            <w:tabs>
              <w:tab w:val="left" w:pos="720"/>
              <w:tab w:val="right" w:leader="dot" w:pos="12950"/>
            </w:tabs>
            <w:rPr>
              <w:rFonts w:eastAsiaTheme="minorEastAsia"/>
              <w:noProof/>
              <w:kern w:val="2"/>
              <w:sz w:val="24"/>
              <w:szCs w:val="24"/>
              <w:lang w:val="fr-FR" w:eastAsia="fr-FR"/>
              <w14:ligatures w14:val="standardContextual"/>
            </w:rPr>
          </w:pPr>
          <w:hyperlink w:anchor="_Toc161905396" w:history="1">
            <w:r w:rsidR="00194713" w:rsidRPr="00B86955">
              <w:rPr>
                <w:rStyle w:val="Lienhypertexte"/>
                <w:rFonts w:ascii="Montserrat Black" w:hAnsi="Montserrat Black"/>
                <w:noProof/>
                <w:lang w:val="fr-FR"/>
              </w:rPr>
              <w:t>3.</w:t>
            </w:r>
            <w:r w:rsidR="00194713">
              <w:rPr>
                <w:rFonts w:eastAsiaTheme="minorEastAsia"/>
                <w:noProof/>
                <w:kern w:val="2"/>
                <w:sz w:val="24"/>
                <w:szCs w:val="24"/>
                <w:lang w:val="fr-FR" w:eastAsia="fr-FR"/>
                <w14:ligatures w14:val="standardContextual"/>
              </w:rPr>
              <w:tab/>
            </w:r>
            <w:r w:rsidR="00194713" w:rsidRPr="00B86955">
              <w:rPr>
                <w:rStyle w:val="Lienhypertexte"/>
                <w:rFonts w:ascii="Montserrat Black" w:hAnsi="Montserrat Black"/>
                <w:noProof/>
                <w:lang w:val="fr-FR"/>
              </w:rPr>
              <w:t>Le Comité d’évaluation des projets (CE)</w:t>
            </w:r>
            <w:r w:rsidR="00194713">
              <w:rPr>
                <w:noProof/>
                <w:webHidden/>
              </w:rPr>
              <w:tab/>
            </w:r>
            <w:r w:rsidR="00194713">
              <w:rPr>
                <w:noProof/>
                <w:webHidden/>
              </w:rPr>
              <w:fldChar w:fldCharType="begin"/>
            </w:r>
            <w:r w:rsidR="00194713">
              <w:rPr>
                <w:noProof/>
                <w:webHidden/>
              </w:rPr>
              <w:instrText xml:space="preserve"> PAGEREF _Toc161905396 \h </w:instrText>
            </w:r>
            <w:r w:rsidR="00194713">
              <w:rPr>
                <w:noProof/>
                <w:webHidden/>
              </w:rPr>
            </w:r>
            <w:r w:rsidR="00194713">
              <w:rPr>
                <w:noProof/>
                <w:webHidden/>
              </w:rPr>
              <w:fldChar w:fldCharType="separate"/>
            </w:r>
            <w:r w:rsidR="00E73F6D">
              <w:rPr>
                <w:noProof/>
                <w:webHidden/>
              </w:rPr>
              <w:t>9</w:t>
            </w:r>
            <w:r w:rsidR="00194713">
              <w:rPr>
                <w:noProof/>
                <w:webHidden/>
              </w:rPr>
              <w:fldChar w:fldCharType="end"/>
            </w:r>
          </w:hyperlink>
        </w:p>
        <w:p w14:paraId="6D0EF62A" w14:textId="07CBDE7B" w:rsidR="00194713" w:rsidRDefault="00000000">
          <w:pPr>
            <w:pStyle w:val="TM2"/>
            <w:rPr>
              <w:rFonts w:eastAsiaTheme="minorEastAsia"/>
              <w:noProof/>
              <w:kern w:val="2"/>
              <w:sz w:val="24"/>
              <w:szCs w:val="24"/>
              <w:lang w:val="fr-FR" w:eastAsia="fr-FR"/>
              <w14:ligatures w14:val="standardContextual"/>
            </w:rPr>
          </w:pPr>
          <w:hyperlink w:anchor="_Toc161905397" w:history="1">
            <w:r w:rsidR="00194713" w:rsidRPr="00B86955">
              <w:rPr>
                <w:rStyle w:val="Lienhypertexte"/>
                <w:noProof/>
                <w:lang w:val="fr-FR"/>
              </w:rPr>
              <w:t>3.1.</w:t>
            </w:r>
            <w:r w:rsidR="00194713">
              <w:rPr>
                <w:rFonts w:eastAsiaTheme="minorEastAsia"/>
                <w:noProof/>
                <w:kern w:val="2"/>
                <w:sz w:val="24"/>
                <w:szCs w:val="24"/>
                <w:lang w:val="fr-FR" w:eastAsia="fr-FR"/>
                <w14:ligatures w14:val="standardContextual"/>
              </w:rPr>
              <w:tab/>
            </w:r>
            <w:r w:rsidR="00194713" w:rsidRPr="00B86955">
              <w:rPr>
                <w:rStyle w:val="Lienhypertexte"/>
                <w:noProof/>
                <w:lang w:val="fr-FR"/>
              </w:rPr>
              <w:t>Composition</w:t>
            </w:r>
            <w:r w:rsidR="00194713">
              <w:rPr>
                <w:noProof/>
                <w:webHidden/>
              </w:rPr>
              <w:tab/>
            </w:r>
            <w:r w:rsidR="00194713">
              <w:rPr>
                <w:noProof/>
                <w:webHidden/>
              </w:rPr>
              <w:fldChar w:fldCharType="begin"/>
            </w:r>
            <w:r w:rsidR="00194713">
              <w:rPr>
                <w:noProof/>
                <w:webHidden/>
              </w:rPr>
              <w:instrText xml:space="preserve"> PAGEREF _Toc161905397 \h </w:instrText>
            </w:r>
            <w:r w:rsidR="00194713">
              <w:rPr>
                <w:noProof/>
                <w:webHidden/>
              </w:rPr>
            </w:r>
            <w:r w:rsidR="00194713">
              <w:rPr>
                <w:noProof/>
                <w:webHidden/>
              </w:rPr>
              <w:fldChar w:fldCharType="separate"/>
            </w:r>
            <w:r w:rsidR="00E73F6D">
              <w:rPr>
                <w:noProof/>
                <w:webHidden/>
              </w:rPr>
              <w:t>9</w:t>
            </w:r>
            <w:r w:rsidR="00194713">
              <w:rPr>
                <w:noProof/>
                <w:webHidden/>
              </w:rPr>
              <w:fldChar w:fldCharType="end"/>
            </w:r>
          </w:hyperlink>
        </w:p>
        <w:p w14:paraId="72068D96" w14:textId="5765CA13" w:rsidR="00194713" w:rsidRDefault="00000000">
          <w:pPr>
            <w:pStyle w:val="TM2"/>
            <w:rPr>
              <w:rFonts w:eastAsiaTheme="minorEastAsia"/>
              <w:noProof/>
              <w:kern w:val="2"/>
              <w:sz w:val="24"/>
              <w:szCs w:val="24"/>
              <w:lang w:val="fr-FR" w:eastAsia="fr-FR"/>
              <w14:ligatures w14:val="standardContextual"/>
            </w:rPr>
          </w:pPr>
          <w:hyperlink w:anchor="_Toc161905398" w:history="1">
            <w:r w:rsidR="00194713" w:rsidRPr="00B86955">
              <w:rPr>
                <w:rStyle w:val="Lienhypertexte"/>
                <w:noProof/>
                <w:lang w:val="fr-FR"/>
              </w:rPr>
              <w:t>3.2.</w:t>
            </w:r>
            <w:r w:rsidR="00194713">
              <w:rPr>
                <w:rFonts w:eastAsiaTheme="minorEastAsia"/>
                <w:noProof/>
                <w:kern w:val="2"/>
                <w:sz w:val="24"/>
                <w:szCs w:val="24"/>
                <w:lang w:val="fr-FR" w:eastAsia="fr-FR"/>
                <w14:ligatures w14:val="standardContextual"/>
              </w:rPr>
              <w:tab/>
            </w:r>
            <w:r w:rsidR="00194713" w:rsidRPr="00B86955">
              <w:rPr>
                <w:rStyle w:val="Lienhypertexte"/>
                <w:noProof/>
                <w:lang w:val="fr-FR"/>
              </w:rPr>
              <w:t>Rôles et responsabilités</w:t>
            </w:r>
            <w:r w:rsidR="00194713">
              <w:rPr>
                <w:noProof/>
                <w:webHidden/>
              </w:rPr>
              <w:tab/>
            </w:r>
            <w:r w:rsidR="00194713">
              <w:rPr>
                <w:noProof/>
                <w:webHidden/>
              </w:rPr>
              <w:fldChar w:fldCharType="begin"/>
            </w:r>
            <w:r w:rsidR="00194713">
              <w:rPr>
                <w:noProof/>
                <w:webHidden/>
              </w:rPr>
              <w:instrText xml:space="preserve"> PAGEREF _Toc161905398 \h </w:instrText>
            </w:r>
            <w:r w:rsidR="00194713">
              <w:rPr>
                <w:noProof/>
                <w:webHidden/>
              </w:rPr>
            </w:r>
            <w:r w:rsidR="00194713">
              <w:rPr>
                <w:noProof/>
                <w:webHidden/>
              </w:rPr>
              <w:fldChar w:fldCharType="separate"/>
            </w:r>
            <w:r w:rsidR="00E73F6D">
              <w:rPr>
                <w:noProof/>
                <w:webHidden/>
              </w:rPr>
              <w:t>9</w:t>
            </w:r>
            <w:r w:rsidR="00194713">
              <w:rPr>
                <w:noProof/>
                <w:webHidden/>
              </w:rPr>
              <w:fldChar w:fldCharType="end"/>
            </w:r>
          </w:hyperlink>
        </w:p>
        <w:p w14:paraId="007295BA" w14:textId="427E4A5B" w:rsidR="00194713" w:rsidRDefault="00000000">
          <w:pPr>
            <w:pStyle w:val="TM2"/>
            <w:rPr>
              <w:rFonts w:eastAsiaTheme="minorEastAsia"/>
              <w:noProof/>
              <w:kern w:val="2"/>
              <w:sz w:val="24"/>
              <w:szCs w:val="24"/>
              <w:lang w:val="fr-FR" w:eastAsia="fr-FR"/>
              <w14:ligatures w14:val="standardContextual"/>
            </w:rPr>
          </w:pPr>
          <w:hyperlink w:anchor="_Toc161905399" w:history="1">
            <w:r w:rsidR="00194713" w:rsidRPr="00B86955">
              <w:rPr>
                <w:rStyle w:val="Lienhypertexte"/>
                <w:noProof/>
                <w:lang w:val="fr-FR"/>
              </w:rPr>
              <w:t>3.3.</w:t>
            </w:r>
            <w:r w:rsidR="00194713">
              <w:rPr>
                <w:rFonts w:eastAsiaTheme="minorEastAsia"/>
                <w:noProof/>
                <w:kern w:val="2"/>
                <w:sz w:val="24"/>
                <w:szCs w:val="24"/>
                <w:lang w:val="fr-FR" w:eastAsia="fr-FR"/>
                <w14:ligatures w14:val="standardContextual"/>
              </w:rPr>
              <w:tab/>
            </w:r>
            <w:r w:rsidR="00194713" w:rsidRPr="00B86955">
              <w:rPr>
                <w:rStyle w:val="Lienhypertexte"/>
                <w:noProof/>
                <w:lang w:val="fr-FR"/>
              </w:rPr>
              <w:t>Fonctionnement</w:t>
            </w:r>
            <w:r w:rsidR="00194713">
              <w:rPr>
                <w:noProof/>
                <w:webHidden/>
              </w:rPr>
              <w:tab/>
            </w:r>
            <w:r w:rsidR="00194713">
              <w:rPr>
                <w:noProof/>
                <w:webHidden/>
              </w:rPr>
              <w:fldChar w:fldCharType="begin"/>
            </w:r>
            <w:r w:rsidR="00194713">
              <w:rPr>
                <w:noProof/>
                <w:webHidden/>
              </w:rPr>
              <w:instrText xml:space="preserve"> PAGEREF _Toc161905399 \h </w:instrText>
            </w:r>
            <w:r w:rsidR="00194713">
              <w:rPr>
                <w:noProof/>
                <w:webHidden/>
              </w:rPr>
            </w:r>
            <w:r w:rsidR="00194713">
              <w:rPr>
                <w:noProof/>
                <w:webHidden/>
              </w:rPr>
              <w:fldChar w:fldCharType="separate"/>
            </w:r>
            <w:r w:rsidR="00E73F6D">
              <w:rPr>
                <w:noProof/>
                <w:webHidden/>
              </w:rPr>
              <w:t>9</w:t>
            </w:r>
            <w:r w:rsidR="00194713">
              <w:rPr>
                <w:noProof/>
                <w:webHidden/>
              </w:rPr>
              <w:fldChar w:fldCharType="end"/>
            </w:r>
          </w:hyperlink>
        </w:p>
        <w:p w14:paraId="46E6B924" w14:textId="08E0FC2A" w:rsidR="00194713" w:rsidRDefault="00000000">
          <w:pPr>
            <w:pStyle w:val="TM2"/>
            <w:rPr>
              <w:rFonts w:eastAsiaTheme="minorEastAsia"/>
              <w:noProof/>
              <w:kern w:val="2"/>
              <w:sz w:val="24"/>
              <w:szCs w:val="24"/>
              <w:lang w:val="fr-FR" w:eastAsia="fr-FR"/>
              <w14:ligatures w14:val="standardContextual"/>
            </w:rPr>
          </w:pPr>
          <w:hyperlink w:anchor="_Toc161905400" w:history="1">
            <w:r w:rsidR="00194713" w:rsidRPr="00B86955">
              <w:rPr>
                <w:rStyle w:val="Lienhypertexte"/>
                <w:noProof/>
                <w:lang w:val="fr-FR"/>
              </w:rPr>
              <w:t>3.4.</w:t>
            </w:r>
            <w:r w:rsidR="00194713">
              <w:rPr>
                <w:rFonts w:eastAsiaTheme="minorEastAsia"/>
                <w:noProof/>
                <w:kern w:val="2"/>
                <w:sz w:val="24"/>
                <w:szCs w:val="24"/>
                <w:lang w:val="fr-FR" w:eastAsia="fr-FR"/>
                <w14:ligatures w14:val="standardContextual"/>
              </w:rPr>
              <w:tab/>
            </w:r>
            <w:r w:rsidR="00194713" w:rsidRPr="00B86955">
              <w:rPr>
                <w:rStyle w:val="Lienhypertexte"/>
                <w:noProof/>
                <w:lang w:val="fr-FR"/>
              </w:rPr>
              <w:t>Redevabilité</w:t>
            </w:r>
            <w:r w:rsidR="00194713">
              <w:rPr>
                <w:noProof/>
                <w:webHidden/>
              </w:rPr>
              <w:tab/>
            </w:r>
            <w:r w:rsidR="00194713">
              <w:rPr>
                <w:noProof/>
                <w:webHidden/>
              </w:rPr>
              <w:fldChar w:fldCharType="begin"/>
            </w:r>
            <w:r w:rsidR="00194713">
              <w:rPr>
                <w:noProof/>
                <w:webHidden/>
              </w:rPr>
              <w:instrText xml:space="preserve"> PAGEREF _Toc161905400 \h </w:instrText>
            </w:r>
            <w:r w:rsidR="00194713">
              <w:rPr>
                <w:noProof/>
                <w:webHidden/>
              </w:rPr>
            </w:r>
            <w:r w:rsidR="00194713">
              <w:rPr>
                <w:noProof/>
                <w:webHidden/>
              </w:rPr>
              <w:fldChar w:fldCharType="separate"/>
            </w:r>
            <w:r w:rsidR="00E73F6D">
              <w:rPr>
                <w:noProof/>
                <w:webHidden/>
              </w:rPr>
              <w:t>9</w:t>
            </w:r>
            <w:r w:rsidR="00194713">
              <w:rPr>
                <w:noProof/>
                <w:webHidden/>
              </w:rPr>
              <w:fldChar w:fldCharType="end"/>
            </w:r>
          </w:hyperlink>
        </w:p>
        <w:p w14:paraId="1C59793E" w14:textId="57E888CF" w:rsidR="00194713" w:rsidRDefault="00000000">
          <w:pPr>
            <w:pStyle w:val="TM1"/>
            <w:tabs>
              <w:tab w:val="left" w:pos="720"/>
              <w:tab w:val="right" w:leader="dot" w:pos="12950"/>
            </w:tabs>
            <w:rPr>
              <w:rFonts w:eastAsiaTheme="minorEastAsia"/>
              <w:noProof/>
              <w:kern w:val="2"/>
              <w:sz w:val="24"/>
              <w:szCs w:val="24"/>
              <w:lang w:val="fr-FR" w:eastAsia="fr-FR"/>
              <w14:ligatures w14:val="standardContextual"/>
            </w:rPr>
          </w:pPr>
          <w:hyperlink w:anchor="_Toc161905401" w:history="1">
            <w:r w:rsidR="00194713" w:rsidRPr="00B86955">
              <w:rPr>
                <w:rStyle w:val="Lienhypertexte"/>
                <w:rFonts w:ascii="Montserrat Black" w:hAnsi="Montserrat Black"/>
                <w:noProof/>
                <w:lang w:val="fr-FR"/>
              </w:rPr>
              <w:t>4.</w:t>
            </w:r>
            <w:r w:rsidR="00194713">
              <w:rPr>
                <w:rFonts w:eastAsiaTheme="minorEastAsia"/>
                <w:noProof/>
                <w:kern w:val="2"/>
                <w:sz w:val="24"/>
                <w:szCs w:val="24"/>
                <w:lang w:val="fr-FR" w:eastAsia="fr-FR"/>
                <w14:ligatures w14:val="standardContextual"/>
              </w:rPr>
              <w:tab/>
            </w:r>
            <w:r w:rsidR="00194713" w:rsidRPr="00B86955">
              <w:rPr>
                <w:rStyle w:val="Lienhypertexte"/>
                <w:rFonts w:ascii="Montserrat Black" w:hAnsi="Montserrat Black"/>
                <w:noProof/>
                <w:lang w:val="fr-FR"/>
              </w:rPr>
              <w:t>Le comité des recours (CR)</w:t>
            </w:r>
            <w:r w:rsidR="00194713">
              <w:rPr>
                <w:noProof/>
                <w:webHidden/>
              </w:rPr>
              <w:tab/>
            </w:r>
            <w:r w:rsidR="00194713">
              <w:rPr>
                <w:noProof/>
                <w:webHidden/>
              </w:rPr>
              <w:fldChar w:fldCharType="begin"/>
            </w:r>
            <w:r w:rsidR="00194713">
              <w:rPr>
                <w:noProof/>
                <w:webHidden/>
              </w:rPr>
              <w:instrText xml:space="preserve"> PAGEREF _Toc161905401 \h </w:instrText>
            </w:r>
            <w:r w:rsidR="00194713">
              <w:rPr>
                <w:noProof/>
                <w:webHidden/>
              </w:rPr>
            </w:r>
            <w:r w:rsidR="00194713">
              <w:rPr>
                <w:noProof/>
                <w:webHidden/>
              </w:rPr>
              <w:fldChar w:fldCharType="separate"/>
            </w:r>
            <w:r w:rsidR="00E73F6D">
              <w:rPr>
                <w:noProof/>
                <w:webHidden/>
              </w:rPr>
              <w:t>10</w:t>
            </w:r>
            <w:r w:rsidR="00194713">
              <w:rPr>
                <w:noProof/>
                <w:webHidden/>
              </w:rPr>
              <w:fldChar w:fldCharType="end"/>
            </w:r>
          </w:hyperlink>
        </w:p>
        <w:p w14:paraId="2F8CF253" w14:textId="2818B08A" w:rsidR="00194713" w:rsidRDefault="00000000">
          <w:pPr>
            <w:pStyle w:val="TM2"/>
            <w:rPr>
              <w:rFonts w:eastAsiaTheme="minorEastAsia"/>
              <w:noProof/>
              <w:kern w:val="2"/>
              <w:sz w:val="24"/>
              <w:szCs w:val="24"/>
              <w:lang w:val="fr-FR" w:eastAsia="fr-FR"/>
              <w14:ligatures w14:val="standardContextual"/>
            </w:rPr>
          </w:pPr>
          <w:hyperlink w:anchor="_Toc161905402" w:history="1">
            <w:r w:rsidR="00194713" w:rsidRPr="00B86955">
              <w:rPr>
                <w:rStyle w:val="Lienhypertexte"/>
                <w:noProof/>
                <w:lang w:val="fr-FR"/>
              </w:rPr>
              <w:t>4.1.</w:t>
            </w:r>
            <w:r w:rsidR="00194713">
              <w:rPr>
                <w:rFonts w:eastAsiaTheme="minorEastAsia"/>
                <w:noProof/>
                <w:kern w:val="2"/>
                <w:sz w:val="24"/>
                <w:szCs w:val="24"/>
                <w:lang w:val="fr-FR" w:eastAsia="fr-FR"/>
                <w14:ligatures w14:val="standardContextual"/>
              </w:rPr>
              <w:tab/>
            </w:r>
            <w:r w:rsidR="00194713" w:rsidRPr="00B86955">
              <w:rPr>
                <w:rStyle w:val="Lienhypertexte"/>
                <w:noProof/>
                <w:lang w:val="fr-FR"/>
              </w:rPr>
              <w:t>Composition</w:t>
            </w:r>
            <w:r w:rsidR="00194713">
              <w:rPr>
                <w:noProof/>
                <w:webHidden/>
              </w:rPr>
              <w:tab/>
            </w:r>
            <w:r w:rsidR="00194713">
              <w:rPr>
                <w:noProof/>
                <w:webHidden/>
              </w:rPr>
              <w:fldChar w:fldCharType="begin"/>
            </w:r>
            <w:r w:rsidR="00194713">
              <w:rPr>
                <w:noProof/>
                <w:webHidden/>
              </w:rPr>
              <w:instrText xml:space="preserve"> PAGEREF _Toc161905402 \h </w:instrText>
            </w:r>
            <w:r w:rsidR="00194713">
              <w:rPr>
                <w:noProof/>
                <w:webHidden/>
              </w:rPr>
            </w:r>
            <w:r w:rsidR="00194713">
              <w:rPr>
                <w:noProof/>
                <w:webHidden/>
              </w:rPr>
              <w:fldChar w:fldCharType="separate"/>
            </w:r>
            <w:r w:rsidR="00E73F6D">
              <w:rPr>
                <w:noProof/>
                <w:webHidden/>
              </w:rPr>
              <w:t>10</w:t>
            </w:r>
            <w:r w:rsidR="00194713">
              <w:rPr>
                <w:noProof/>
                <w:webHidden/>
              </w:rPr>
              <w:fldChar w:fldCharType="end"/>
            </w:r>
          </w:hyperlink>
        </w:p>
        <w:p w14:paraId="4D3939D6" w14:textId="7135F13F" w:rsidR="00194713" w:rsidRDefault="00000000">
          <w:pPr>
            <w:pStyle w:val="TM2"/>
            <w:rPr>
              <w:rFonts w:eastAsiaTheme="minorEastAsia"/>
              <w:noProof/>
              <w:kern w:val="2"/>
              <w:sz w:val="24"/>
              <w:szCs w:val="24"/>
              <w:lang w:val="fr-FR" w:eastAsia="fr-FR"/>
              <w14:ligatures w14:val="standardContextual"/>
            </w:rPr>
          </w:pPr>
          <w:hyperlink w:anchor="_Toc161905403" w:history="1">
            <w:r w:rsidR="00194713" w:rsidRPr="00B86955">
              <w:rPr>
                <w:rStyle w:val="Lienhypertexte"/>
                <w:noProof/>
                <w:lang w:val="fr-FR"/>
              </w:rPr>
              <w:t>4.2.</w:t>
            </w:r>
            <w:r w:rsidR="00194713">
              <w:rPr>
                <w:rFonts w:eastAsiaTheme="minorEastAsia"/>
                <w:noProof/>
                <w:kern w:val="2"/>
                <w:sz w:val="24"/>
                <w:szCs w:val="24"/>
                <w:lang w:val="fr-FR" w:eastAsia="fr-FR"/>
                <w14:ligatures w14:val="standardContextual"/>
              </w:rPr>
              <w:tab/>
            </w:r>
            <w:r w:rsidR="00194713" w:rsidRPr="00B86955">
              <w:rPr>
                <w:rStyle w:val="Lienhypertexte"/>
                <w:noProof/>
                <w:lang w:val="fr-FR"/>
              </w:rPr>
              <w:t>Rôles et responsabilités</w:t>
            </w:r>
            <w:r w:rsidR="00194713">
              <w:rPr>
                <w:noProof/>
                <w:webHidden/>
              </w:rPr>
              <w:tab/>
            </w:r>
            <w:r w:rsidR="00194713">
              <w:rPr>
                <w:noProof/>
                <w:webHidden/>
              </w:rPr>
              <w:fldChar w:fldCharType="begin"/>
            </w:r>
            <w:r w:rsidR="00194713">
              <w:rPr>
                <w:noProof/>
                <w:webHidden/>
              </w:rPr>
              <w:instrText xml:space="preserve"> PAGEREF _Toc161905403 \h </w:instrText>
            </w:r>
            <w:r w:rsidR="00194713">
              <w:rPr>
                <w:noProof/>
                <w:webHidden/>
              </w:rPr>
            </w:r>
            <w:r w:rsidR="00194713">
              <w:rPr>
                <w:noProof/>
                <w:webHidden/>
              </w:rPr>
              <w:fldChar w:fldCharType="separate"/>
            </w:r>
            <w:r w:rsidR="00E73F6D">
              <w:rPr>
                <w:noProof/>
                <w:webHidden/>
              </w:rPr>
              <w:t>10</w:t>
            </w:r>
            <w:r w:rsidR="00194713">
              <w:rPr>
                <w:noProof/>
                <w:webHidden/>
              </w:rPr>
              <w:fldChar w:fldCharType="end"/>
            </w:r>
          </w:hyperlink>
        </w:p>
        <w:p w14:paraId="276C9EDC" w14:textId="481FD9E6" w:rsidR="00194713" w:rsidRDefault="00000000">
          <w:pPr>
            <w:pStyle w:val="TM2"/>
            <w:rPr>
              <w:rFonts w:eastAsiaTheme="minorEastAsia"/>
              <w:noProof/>
              <w:kern w:val="2"/>
              <w:sz w:val="24"/>
              <w:szCs w:val="24"/>
              <w:lang w:val="fr-FR" w:eastAsia="fr-FR"/>
              <w14:ligatures w14:val="standardContextual"/>
            </w:rPr>
          </w:pPr>
          <w:hyperlink w:anchor="_Toc161905404" w:history="1">
            <w:r w:rsidR="00194713" w:rsidRPr="00B86955">
              <w:rPr>
                <w:rStyle w:val="Lienhypertexte"/>
                <w:noProof/>
                <w:lang w:val="fr-FR"/>
              </w:rPr>
              <w:t>4.3.</w:t>
            </w:r>
            <w:r w:rsidR="00194713">
              <w:rPr>
                <w:rFonts w:eastAsiaTheme="minorEastAsia"/>
                <w:noProof/>
                <w:kern w:val="2"/>
                <w:sz w:val="24"/>
                <w:szCs w:val="24"/>
                <w:lang w:val="fr-FR" w:eastAsia="fr-FR"/>
                <w14:ligatures w14:val="standardContextual"/>
              </w:rPr>
              <w:tab/>
            </w:r>
            <w:r w:rsidR="00194713" w:rsidRPr="00B86955">
              <w:rPr>
                <w:rStyle w:val="Lienhypertexte"/>
                <w:noProof/>
                <w:lang w:val="fr-FR"/>
              </w:rPr>
              <w:t>Fonctionnement</w:t>
            </w:r>
            <w:r w:rsidR="00194713">
              <w:rPr>
                <w:noProof/>
                <w:webHidden/>
              </w:rPr>
              <w:tab/>
            </w:r>
            <w:r w:rsidR="00194713">
              <w:rPr>
                <w:noProof/>
                <w:webHidden/>
              </w:rPr>
              <w:fldChar w:fldCharType="begin"/>
            </w:r>
            <w:r w:rsidR="00194713">
              <w:rPr>
                <w:noProof/>
                <w:webHidden/>
              </w:rPr>
              <w:instrText xml:space="preserve"> PAGEREF _Toc161905404 \h </w:instrText>
            </w:r>
            <w:r w:rsidR="00194713">
              <w:rPr>
                <w:noProof/>
                <w:webHidden/>
              </w:rPr>
            </w:r>
            <w:r w:rsidR="00194713">
              <w:rPr>
                <w:noProof/>
                <w:webHidden/>
              </w:rPr>
              <w:fldChar w:fldCharType="separate"/>
            </w:r>
            <w:r w:rsidR="00E73F6D">
              <w:rPr>
                <w:noProof/>
                <w:webHidden/>
              </w:rPr>
              <w:t>10</w:t>
            </w:r>
            <w:r w:rsidR="00194713">
              <w:rPr>
                <w:noProof/>
                <w:webHidden/>
              </w:rPr>
              <w:fldChar w:fldCharType="end"/>
            </w:r>
          </w:hyperlink>
        </w:p>
        <w:p w14:paraId="0D1728C7" w14:textId="0C7A6303" w:rsidR="00194713" w:rsidRDefault="00000000">
          <w:pPr>
            <w:pStyle w:val="TM2"/>
            <w:rPr>
              <w:rFonts w:eastAsiaTheme="minorEastAsia"/>
              <w:noProof/>
              <w:kern w:val="2"/>
              <w:sz w:val="24"/>
              <w:szCs w:val="24"/>
              <w:lang w:val="fr-FR" w:eastAsia="fr-FR"/>
              <w14:ligatures w14:val="standardContextual"/>
            </w:rPr>
          </w:pPr>
          <w:hyperlink w:anchor="_Toc161905405" w:history="1">
            <w:r w:rsidR="00194713" w:rsidRPr="00B86955">
              <w:rPr>
                <w:rStyle w:val="Lienhypertexte"/>
                <w:noProof/>
                <w:lang w:val="fr-FR"/>
              </w:rPr>
              <w:t>4.4.</w:t>
            </w:r>
            <w:r w:rsidR="00194713">
              <w:rPr>
                <w:rFonts w:eastAsiaTheme="minorEastAsia"/>
                <w:noProof/>
                <w:kern w:val="2"/>
                <w:sz w:val="24"/>
                <w:szCs w:val="24"/>
                <w:lang w:val="fr-FR" w:eastAsia="fr-FR"/>
                <w14:ligatures w14:val="standardContextual"/>
              </w:rPr>
              <w:tab/>
            </w:r>
            <w:r w:rsidR="00194713" w:rsidRPr="00B86955">
              <w:rPr>
                <w:rStyle w:val="Lienhypertexte"/>
                <w:noProof/>
                <w:lang w:val="fr-FR"/>
              </w:rPr>
              <w:t>Redevabilité</w:t>
            </w:r>
            <w:r w:rsidR="00194713">
              <w:rPr>
                <w:noProof/>
                <w:webHidden/>
              </w:rPr>
              <w:tab/>
            </w:r>
            <w:r w:rsidR="00194713">
              <w:rPr>
                <w:noProof/>
                <w:webHidden/>
              </w:rPr>
              <w:fldChar w:fldCharType="begin"/>
            </w:r>
            <w:r w:rsidR="00194713">
              <w:rPr>
                <w:noProof/>
                <w:webHidden/>
              </w:rPr>
              <w:instrText xml:space="preserve"> PAGEREF _Toc161905405 \h </w:instrText>
            </w:r>
            <w:r w:rsidR="00194713">
              <w:rPr>
                <w:noProof/>
                <w:webHidden/>
              </w:rPr>
            </w:r>
            <w:r w:rsidR="00194713">
              <w:rPr>
                <w:noProof/>
                <w:webHidden/>
              </w:rPr>
              <w:fldChar w:fldCharType="separate"/>
            </w:r>
            <w:r w:rsidR="00E73F6D">
              <w:rPr>
                <w:noProof/>
                <w:webHidden/>
              </w:rPr>
              <w:t>11</w:t>
            </w:r>
            <w:r w:rsidR="00194713">
              <w:rPr>
                <w:noProof/>
                <w:webHidden/>
              </w:rPr>
              <w:fldChar w:fldCharType="end"/>
            </w:r>
          </w:hyperlink>
        </w:p>
        <w:p w14:paraId="4C841F60" w14:textId="69C1528F" w:rsidR="00194713" w:rsidRDefault="00000000">
          <w:pPr>
            <w:pStyle w:val="TM1"/>
            <w:tabs>
              <w:tab w:val="left" w:pos="720"/>
              <w:tab w:val="right" w:leader="dot" w:pos="12950"/>
            </w:tabs>
            <w:rPr>
              <w:rFonts w:eastAsiaTheme="minorEastAsia"/>
              <w:noProof/>
              <w:kern w:val="2"/>
              <w:sz w:val="24"/>
              <w:szCs w:val="24"/>
              <w:lang w:val="fr-FR" w:eastAsia="fr-FR"/>
              <w14:ligatures w14:val="standardContextual"/>
            </w:rPr>
          </w:pPr>
          <w:hyperlink w:anchor="_Toc161905406" w:history="1">
            <w:r w:rsidR="00194713" w:rsidRPr="00B86955">
              <w:rPr>
                <w:rStyle w:val="Lienhypertexte"/>
                <w:rFonts w:ascii="Montserrat Black" w:hAnsi="Montserrat Black"/>
                <w:noProof/>
              </w:rPr>
              <w:t>5.</w:t>
            </w:r>
            <w:r w:rsidR="00194713">
              <w:rPr>
                <w:rFonts w:eastAsiaTheme="minorEastAsia"/>
                <w:noProof/>
                <w:kern w:val="2"/>
                <w:sz w:val="24"/>
                <w:szCs w:val="24"/>
                <w:lang w:val="fr-FR" w:eastAsia="fr-FR"/>
                <w14:ligatures w14:val="standardContextual"/>
              </w:rPr>
              <w:tab/>
            </w:r>
            <w:r w:rsidR="00194713" w:rsidRPr="00B86955">
              <w:rPr>
                <w:rStyle w:val="Lienhypertexte"/>
                <w:rFonts w:ascii="Montserrat Black" w:hAnsi="Montserrat Black"/>
                <w:noProof/>
              </w:rPr>
              <w:t>Annexes</w:t>
            </w:r>
            <w:r w:rsidR="00194713">
              <w:rPr>
                <w:noProof/>
                <w:webHidden/>
              </w:rPr>
              <w:tab/>
            </w:r>
            <w:r w:rsidR="00194713">
              <w:rPr>
                <w:noProof/>
                <w:webHidden/>
              </w:rPr>
              <w:fldChar w:fldCharType="begin"/>
            </w:r>
            <w:r w:rsidR="00194713">
              <w:rPr>
                <w:noProof/>
                <w:webHidden/>
              </w:rPr>
              <w:instrText xml:space="preserve"> PAGEREF _Toc161905406 \h </w:instrText>
            </w:r>
            <w:r w:rsidR="00194713">
              <w:rPr>
                <w:noProof/>
                <w:webHidden/>
              </w:rPr>
            </w:r>
            <w:r w:rsidR="00194713">
              <w:rPr>
                <w:noProof/>
                <w:webHidden/>
              </w:rPr>
              <w:fldChar w:fldCharType="separate"/>
            </w:r>
            <w:r w:rsidR="00E73F6D">
              <w:rPr>
                <w:noProof/>
                <w:webHidden/>
              </w:rPr>
              <w:t>12</w:t>
            </w:r>
            <w:r w:rsidR="00194713">
              <w:rPr>
                <w:noProof/>
                <w:webHidden/>
              </w:rPr>
              <w:fldChar w:fldCharType="end"/>
            </w:r>
          </w:hyperlink>
        </w:p>
        <w:p w14:paraId="5B2CF0E0" w14:textId="03B491DA" w:rsidR="005171D4" w:rsidRPr="0036500E" w:rsidRDefault="7A45D394" w:rsidP="0036500E">
          <w:pPr>
            <w:pStyle w:val="TM2"/>
            <w:rPr>
              <w:u w:val="single"/>
              <w:lang w:val="fr-FR"/>
            </w:rPr>
          </w:pPr>
          <w:r w:rsidRPr="004E5CDA">
            <w:rPr>
              <w:lang w:val="fr-FR"/>
            </w:rPr>
            <w:fldChar w:fldCharType="end"/>
          </w:r>
        </w:p>
      </w:sdtContent>
    </w:sdt>
    <w:p w14:paraId="402645B5" w14:textId="6D103C50" w:rsidR="005171D4" w:rsidRPr="005171D4" w:rsidRDefault="0004352F" w:rsidP="005171D4">
      <w:pPr>
        <w:pStyle w:val="TM2"/>
        <w:ind w:left="0"/>
        <w:rPr>
          <w:rStyle w:val="Lienhypertexte"/>
          <w:b/>
          <w:bCs/>
          <w:noProof/>
          <w:color w:val="auto"/>
          <w:u w:val="none"/>
          <w:lang w:val="fr-FR" w:eastAsia="fr-FR"/>
        </w:rPr>
      </w:pPr>
      <w:r w:rsidRPr="004E5CDA">
        <w:rPr>
          <w:rStyle w:val="Lienhypertexte"/>
          <w:b/>
          <w:bCs/>
          <w:noProof/>
          <w:color w:val="auto"/>
          <w:u w:val="none"/>
          <w:lang w:val="fr-FR" w:eastAsia="fr-FR"/>
        </w:rPr>
        <w:t xml:space="preserve">Actualisé le </w:t>
      </w:r>
      <w:r w:rsidR="4BC220C3" w:rsidRPr="004E5CDA">
        <w:rPr>
          <w:rStyle w:val="Lienhypertexte"/>
          <w:b/>
          <w:bCs/>
          <w:noProof/>
          <w:color w:val="auto"/>
          <w:u w:val="none"/>
          <w:lang w:val="fr-FR" w:eastAsia="fr-FR"/>
        </w:rPr>
        <w:t>2</w:t>
      </w:r>
      <w:r w:rsidR="00B93561">
        <w:rPr>
          <w:rStyle w:val="Lienhypertexte"/>
          <w:b/>
          <w:bCs/>
          <w:noProof/>
          <w:color w:val="auto"/>
          <w:u w:val="none"/>
          <w:lang w:val="fr-FR" w:eastAsia="fr-FR"/>
        </w:rPr>
        <w:t>6</w:t>
      </w:r>
      <w:r w:rsidRPr="004E5CDA">
        <w:rPr>
          <w:rStyle w:val="Lienhypertexte"/>
          <w:b/>
          <w:bCs/>
          <w:noProof/>
          <w:color w:val="auto"/>
          <w:u w:val="none"/>
          <w:lang w:val="fr-FR" w:eastAsia="fr-FR"/>
        </w:rPr>
        <w:t>/0</w:t>
      </w:r>
      <w:r w:rsidR="00B93561">
        <w:rPr>
          <w:rStyle w:val="Lienhypertexte"/>
          <w:b/>
          <w:bCs/>
          <w:noProof/>
          <w:color w:val="auto"/>
          <w:u w:val="none"/>
          <w:lang w:val="fr-FR" w:eastAsia="fr-FR"/>
        </w:rPr>
        <w:t>3</w:t>
      </w:r>
      <w:r w:rsidRPr="004E5CDA">
        <w:rPr>
          <w:rStyle w:val="Lienhypertexte"/>
          <w:b/>
          <w:bCs/>
          <w:noProof/>
          <w:color w:val="auto"/>
          <w:u w:val="none"/>
          <w:lang w:val="fr-FR" w:eastAsia="fr-FR"/>
        </w:rPr>
        <w:t>/202</w:t>
      </w:r>
      <w:r w:rsidR="0097B7A3" w:rsidRPr="004E5CDA">
        <w:rPr>
          <w:rStyle w:val="Lienhypertexte"/>
          <w:b/>
          <w:bCs/>
          <w:noProof/>
          <w:color w:val="auto"/>
          <w:u w:val="none"/>
          <w:lang w:val="fr-FR" w:eastAsia="fr-FR"/>
        </w:rPr>
        <w:t>4</w:t>
      </w:r>
    </w:p>
    <w:p w14:paraId="65984154" w14:textId="748868C3" w:rsidR="00EC2863" w:rsidRPr="0036500E" w:rsidRDefault="000A3D9B" w:rsidP="0018436D">
      <w:pPr>
        <w:pStyle w:val="Titre1"/>
        <w:rPr>
          <w:rStyle w:val="eop"/>
          <w:rFonts w:ascii="Montserrat Black" w:hAnsi="Montserrat Black"/>
          <w:sz w:val="36"/>
          <w:szCs w:val="36"/>
          <w:lang w:val="fr-FR"/>
        </w:rPr>
      </w:pPr>
      <w:bookmarkStart w:id="1" w:name="_Toc161905386"/>
      <w:r w:rsidRPr="0036500E">
        <w:rPr>
          <w:rStyle w:val="normaltextrun"/>
          <w:rFonts w:ascii="Montserrat Black" w:hAnsi="Montserrat Black"/>
          <w:color w:val="AF161E"/>
          <w:sz w:val="36"/>
          <w:szCs w:val="36"/>
          <w:lang w:val="fr-FR"/>
        </w:rPr>
        <w:lastRenderedPageBreak/>
        <w:t>Le conseil d’administration du SRF</w:t>
      </w:r>
      <w:r w:rsidR="00C61B23" w:rsidRPr="0036500E">
        <w:rPr>
          <w:rStyle w:val="normaltextrun"/>
          <w:rFonts w:ascii="Montserrat Black" w:hAnsi="Montserrat Black"/>
          <w:color w:val="AF161E"/>
          <w:sz w:val="36"/>
          <w:szCs w:val="36"/>
          <w:lang w:val="fr-FR"/>
        </w:rPr>
        <w:t xml:space="preserve"> (CA)</w:t>
      </w:r>
      <w:bookmarkEnd w:id="1"/>
    </w:p>
    <w:p w14:paraId="5BCA2269" w14:textId="3ED45DFD" w:rsidR="00821EE8" w:rsidRPr="004E5CDA" w:rsidRDefault="11395523" w:rsidP="0018436D">
      <w:pPr>
        <w:pStyle w:val="Titre2"/>
        <w:rPr>
          <w:rStyle w:val="normaltextrun"/>
          <w:color w:val="auto"/>
          <w:lang w:val="fr-FR"/>
        </w:rPr>
      </w:pPr>
      <w:bookmarkStart w:id="2" w:name="_Toc161905387"/>
      <w:r w:rsidRPr="004E5CDA">
        <w:rPr>
          <w:rStyle w:val="normaltextrun"/>
          <w:color w:val="auto"/>
          <w:lang w:val="fr-FR"/>
        </w:rPr>
        <w:t xml:space="preserve">Composition </w:t>
      </w:r>
      <w:r w:rsidR="00200285">
        <w:rPr>
          <w:rStyle w:val="normaltextrun"/>
          <w:color w:val="auto"/>
          <w:lang w:val="fr-FR"/>
        </w:rPr>
        <w:t>et sélection</w:t>
      </w:r>
      <w:bookmarkEnd w:id="2"/>
    </w:p>
    <w:p w14:paraId="6FDF69A8" w14:textId="0104EE72" w:rsidR="0036500E" w:rsidRPr="004E5CDA" w:rsidRDefault="0036500E" w:rsidP="4D22EFBE">
      <w:pPr>
        <w:spacing w:after="0" w:line="254" w:lineRule="auto"/>
        <w:jc w:val="both"/>
        <w:textAlignment w:val="baseline"/>
        <w:rPr>
          <w:rStyle w:val="normaltextrun"/>
          <w:rFonts w:ascii="Calibri Light" w:eastAsia="Arial" w:hAnsi="Calibri Light" w:cs="Calibri Light"/>
          <w:sz w:val="20"/>
          <w:szCs w:val="20"/>
          <w:lang w:val="fr-FR"/>
        </w:rPr>
      </w:pPr>
    </w:p>
    <w:tbl>
      <w:tblPr>
        <w:tblStyle w:val="Grilledutableau"/>
        <w:tblW w:w="0" w:type="auto"/>
        <w:tblLook w:val="04A0" w:firstRow="1" w:lastRow="0" w:firstColumn="1" w:lastColumn="0" w:noHBand="0" w:noVBand="1"/>
      </w:tblPr>
      <w:tblGrid>
        <w:gridCol w:w="6293"/>
        <w:gridCol w:w="6657"/>
      </w:tblGrid>
      <w:tr w:rsidR="004E5CDA" w:rsidRPr="004E5CDA" w14:paraId="1A857C76" w14:textId="77777777" w:rsidTr="00200285">
        <w:trPr>
          <w:trHeight w:val="346"/>
        </w:trPr>
        <w:tc>
          <w:tcPr>
            <w:tcW w:w="6835" w:type="dxa"/>
            <w:shd w:val="clear" w:color="auto" w:fill="C00000"/>
          </w:tcPr>
          <w:p w14:paraId="0C83E94D" w14:textId="22292CD6" w:rsidR="0052009C" w:rsidRPr="004E5CDA" w:rsidRDefault="000A3D9B" w:rsidP="0052009C">
            <w:pPr>
              <w:spacing w:line="254" w:lineRule="auto"/>
              <w:jc w:val="center"/>
              <w:rPr>
                <w:rStyle w:val="normaltextrun"/>
                <w:b/>
                <w:bCs/>
                <w:sz w:val="20"/>
                <w:szCs w:val="20"/>
                <w:lang w:val="fr-FR"/>
              </w:rPr>
            </w:pPr>
            <w:r w:rsidRPr="004E5CDA">
              <w:rPr>
                <w:rStyle w:val="normaltextrun"/>
                <w:b/>
                <w:bCs/>
                <w:sz w:val="20"/>
                <w:szCs w:val="20"/>
                <w:lang w:val="fr-FR"/>
              </w:rPr>
              <w:t>M</w:t>
            </w:r>
            <w:r w:rsidR="0052009C" w:rsidRPr="004E5CDA">
              <w:rPr>
                <w:rStyle w:val="normaltextrun"/>
                <w:b/>
                <w:bCs/>
                <w:sz w:val="20"/>
                <w:szCs w:val="20"/>
                <w:lang w:val="fr-FR"/>
              </w:rPr>
              <w:t>emb</w:t>
            </w:r>
            <w:r w:rsidRPr="004E5CDA">
              <w:rPr>
                <w:rStyle w:val="normaltextrun"/>
                <w:b/>
                <w:bCs/>
                <w:sz w:val="20"/>
                <w:szCs w:val="20"/>
                <w:lang w:val="fr-FR"/>
              </w:rPr>
              <w:t>res permanents</w:t>
            </w:r>
          </w:p>
        </w:tc>
        <w:tc>
          <w:tcPr>
            <w:tcW w:w="7258" w:type="dxa"/>
            <w:shd w:val="clear" w:color="auto" w:fill="C00000"/>
          </w:tcPr>
          <w:p w14:paraId="3B99E8D1" w14:textId="791B2DA7" w:rsidR="0052009C" w:rsidRPr="004E5CDA" w:rsidRDefault="000A3D9B" w:rsidP="0052009C">
            <w:pPr>
              <w:spacing w:line="254" w:lineRule="auto"/>
              <w:jc w:val="center"/>
              <w:textAlignment w:val="baseline"/>
              <w:rPr>
                <w:rStyle w:val="normaltextrun"/>
                <w:rFonts w:ascii="Calibri Light" w:eastAsia="Arial" w:hAnsi="Calibri Light" w:cs="Calibri Light"/>
                <w:b/>
                <w:bCs/>
                <w:sz w:val="20"/>
                <w:szCs w:val="20"/>
                <w:lang w:val="fr-FR"/>
              </w:rPr>
            </w:pPr>
            <w:r w:rsidRPr="004E5CDA">
              <w:rPr>
                <w:rStyle w:val="normaltextrun"/>
                <w:b/>
                <w:bCs/>
                <w:sz w:val="20"/>
                <w:szCs w:val="20"/>
                <w:lang w:val="fr-FR"/>
              </w:rPr>
              <w:t>Membres non-permanents</w:t>
            </w:r>
          </w:p>
        </w:tc>
      </w:tr>
      <w:tr w:rsidR="004E5CDA" w:rsidRPr="00AC2098" w14:paraId="3659F5F3" w14:textId="77777777" w:rsidTr="00AC2098">
        <w:trPr>
          <w:trHeight w:val="223"/>
        </w:trPr>
        <w:tc>
          <w:tcPr>
            <w:tcW w:w="6835" w:type="dxa"/>
            <w:shd w:val="clear" w:color="auto" w:fill="FFFFFF" w:themeFill="background1"/>
          </w:tcPr>
          <w:p w14:paraId="0E0468E0" w14:textId="2EC9173F" w:rsidR="00311D7F" w:rsidRPr="00AC2098" w:rsidRDefault="00AC2098" w:rsidP="00311D7F">
            <w:pPr>
              <w:spacing w:line="254" w:lineRule="auto"/>
              <w:jc w:val="both"/>
              <w:textAlignment w:val="baseline"/>
              <w:rPr>
                <w:rStyle w:val="normaltextrun"/>
                <w:rFonts w:ascii="Calibri Light" w:eastAsia="Arial" w:hAnsi="Calibri Light" w:cs="Calibri Light"/>
                <w:lang w:val="fr-FR"/>
              </w:rPr>
            </w:pPr>
            <w:r w:rsidRPr="00AC2098">
              <w:rPr>
                <w:rStyle w:val="normaltextrun"/>
                <w:rFonts w:ascii="Calibri Light" w:eastAsia="Arial" w:hAnsi="Calibri Light" w:cs="Calibri Light"/>
                <w:lang w:val="fr-FR"/>
              </w:rPr>
              <w:t>Le représentant de l’organisation hôte du SRF</w:t>
            </w:r>
          </w:p>
        </w:tc>
        <w:tc>
          <w:tcPr>
            <w:tcW w:w="7258" w:type="dxa"/>
            <w:shd w:val="clear" w:color="auto" w:fill="FFFFFF" w:themeFill="background1"/>
          </w:tcPr>
          <w:p w14:paraId="5A382115" w14:textId="5B2E7E35" w:rsidR="00311D7F" w:rsidRPr="00AC2098" w:rsidRDefault="1DE64BA5" w:rsidP="00AC2098">
            <w:pPr>
              <w:rPr>
                <w:rStyle w:val="normaltextrun"/>
                <w:rFonts w:ascii="Calibri Light" w:eastAsia="Arial" w:hAnsi="Calibri Light" w:cs="Calibri Light"/>
                <w:lang w:val="fr-FR"/>
              </w:rPr>
            </w:pPr>
            <w:r w:rsidRPr="00AC2098">
              <w:rPr>
                <w:rStyle w:val="normaltextrun"/>
                <w:rFonts w:ascii="Calibri Light" w:eastAsia="Arial" w:hAnsi="Calibri Light" w:cs="Calibri Light"/>
                <w:lang w:val="fr-FR"/>
              </w:rPr>
              <w:t>3</w:t>
            </w:r>
            <w:r w:rsidR="00D232B8" w:rsidRPr="00AC2098">
              <w:rPr>
                <w:rStyle w:val="normaltextrun"/>
                <w:rFonts w:ascii="Calibri Light" w:eastAsia="Arial" w:hAnsi="Calibri Light" w:cs="Calibri Light"/>
                <w:lang w:val="fr-FR"/>
              </w:rPr>
              <w:t xml:space="preserve"> O</w:t>
            </w:r>
            <w:r w:rsidR="00A2489D" w:rsidRPr="00AC2098">
              <w:rPr>
                <w:rStyle w:val="normaltextrun"/>
                <w:rFonts w:ascii="Calibri Light" w:eastAsia="Arial" w:hAnsi="Calibri Light" w:cs="Calibri Light"/>
                <w:lang w:val="fr-FR"/>
              </w:rPr>
              <w:t>NGI</w:t>
            </w:r>
            <w:r w:rsidR="00D232B8" w:rsidRPr="00AC2098">
              <w:rPr>
                <w:rStyle w:val="normaltextrun"/>
                <w:rFonts w:ascii="Calibri Light" w:eastAsia="Arial" w:hAnsi="Calibri Light" w:cs="Calibri Light"/>
                <w:lang w:val="fr-FR"/>
              </w:rPr>
              <w:t xml:space="preserve"> </w:t>
            </w:r>
          </w:p>
        </w:tc>
      </w:tr>
      <w:tr w:rsidR="004E5CDA" w:rsidRPr="00E73F6D" w14:paraId="4B25A84E" w14:textId="77777777" w:rsidTr="005767B3">
        <w:tc>
          <w:tcPr>
            <w:tcW w:w="6835" w:type="dxa"/>
            <w:shd w:val="clear" w:color="auto" w:fill="FFFFFF" w:themeFill="background1"/>
          </w:tcPr>
          <w:p w14:paraId="343D4485" w14:textId="44A9525A" w:rsidR="00311D7F" w:rsidRPr="00754A45" w:rsidRDefault="00AC2098" w:rsidP="00311D7F">
            <w:pPr>
              <w:spacing w:line="254" w:lineRule="auto"/>
              <w:jc w:val="both"/>
              <w:textAlignment w:val="baseline"/>
              <w:rPr>
                <w:rStyle w:val="normaltextrun"/>
                <w:rFonts w:ascii="Calibri Light" w:eastAsia="Arial" w:hAnsi="Calibri Light" w:cs="Calibri Light"/>
                <w:lang w:val="fr-FR"/>
              </w:rPr>
            </w:pPr>
            <w:r w:rsidRPr="00754A45">
              <w:rPr>
                <w:rStyle w:val="normaltextrun"/>
                <w:rFonts w:ascii="Calibri Light" w:eastAsia="Arial" w:hAnsi="Calibri Light" w:cs="Calibri Light"/>
                <w:lang w:val="fr-FR"/>
              </w:rPr>
              <w:t>Les bailleurs de fonds ayant des fonds opérationnalisés par le SRF (1 siège par bailleur et dans la limite de 4 sièges au total)</w:t>
            </w:r>
          </w:p>
        </w:tc>
        <w:tc>
          <w:tcPr>
            <w:tcW w:w="7258" w:type="dxa"/>
            <w:shd w:val="clear" w:color="auto" w:fill="FFFFFF" w:themeFill="background1"/>
          </w:tcPr>
          <w:p w14:paraId="2D7A629B" w14:textId="291D072B" w:rsidR="00311D7F" w:rsidRPr="00AC2098" w:rsidRDefault="00DB1083" w:rsidP="00311D7F">
            <w:pPr>
              <w:spacing w:line="254" w:lineRule="auto"/>
              <w:jc w:val="both"/>
              <w:rPr>
                <w:rStyle w:val="normaltextrun"/>
                <w:rFonts w:ascii="Calibri Light" w:eastAsia="Arial" w:hAnsi="Calibri Light" w:cs="Calibri Light"/>
                <w:lang w:val="fr-FR"/>
              </w:rPr>
            </w:pPr>
            <w:r w:rsidRPr="00AC2098">
              <w:rPr>
                <w:rStyle w:val="normaltextrun"/>
                <w:rFonts w:ascii="Calibri Light" w:eastAsia="Arial" w:hAnsi="Calibri Light" w:cs="Calibri Light"/>
                <w:lang w:val="fr-FR"/>
              </w:rPr>
              <w:t>4 sièges pour la représentation des organisations nationales (réseau régional et/ou forum national des ONG humanitaires)</w:t>
            </w:r>
          </w:p>
        </w:tc>
      </w:tr>
      <w:tr w:rsidR="004E5CDA" w:rsidRPr="00AC2098" w14:paraId="7CEB6C3D" w14:textId="77777777" w:rsidTr="005767B3">
        <w:tc>
          <w:tcPr>
            <w:tcW w:w="6835" w:type="dxa"/>
            <w:shd w:val="clear" w:color="auto" w:fill="FFFFFF" w:themeFill="background1"/>
          </w:tcPr>
          <w:p w14:paraId="0FD3DABA" w14:textId="5D8775DB" w:rsidR="00311D7F" w:rsidRPr="00754A45" w:rsidRDefault="002F0059" w:rsidP="00311D7F">
            <w:pPr>
              <w:spacing w:line="254" w:lineRule="auto"/>
              <w:jc w:val="both"/>
              <w:textAlignment w:val="baseline"/>
              <w:rPr>
                <w:rStyle w:val="normaltextrun"/>
                <w:rFonts w:ascii="Calibri Light" w:eastAsia="Arial" w:hAnsi="Calibri Light" w:cs="Calibri Light"/>
                <w:lang w:val="fr-FR"/>
              </w:rPr>
            </w:pPr>
            <w:r w:rsidRPr="00754A45">
              <w:rPr>
                <w:rStyle w:val="normaltextrun"/>
                <w:rFonts w:ascii="Calibri Light" w:eastAsia="Arial" w:hAnsi="Calibri Light" w:cs="Calibri Light"/>
                <w:lang w:val="fr-FR"/>
              </w:rPr>
              <w:t>Un observat</w:t>
            </w:r>
            <w:r w:rsidR="7686A555" w:rsidRPr="00754A45">
              <w:rPr>
                <w:rStyle w:val="normaltextrun"/>
                <w:rFonts w:ascii="Calibri Light" w:eastAsia="Arial" w:hAnsi="Calibri Light" w:cs="Calibri Light"/>
                <w:lang w:val="fr-FR"/>
              </w:rPr>
              <w:t>eur</w:t>
            </w:r>
          </w:p>
        </w:tc>
        <w:tc>
          <w:tcPr>
            <w:tcW w:w="7258" w:type="dxa"/>
            <w:shd w:val="clear" w:color="auto" w:fill="FFFFFF" w:themeFill="background1"/>
          </w:tcPr>
          <w:p w14:paraId="4D7AD934" w14:textId="6E182BCB" w:rsidR="00311D7F" w:rsidRPr="00AC2098" w:rsidRDefault="00A2489D" w:rsidP="00311D7F">
            <w:pPr>
              <w:spacing w:line="254" w:lineRule="auto"/>
              <w:jc w:val="both"/>
              <w:rPr>
                <w:rStyle w:val="normaltextrun"/>
                <w:rFonts w:ascii="Calibri Light" w:eastAsia="Arial" w:hAnsi="Calibri Light" w:cs="Calibri Light"/>
                <w:lang w:val="fr-FR"/>
              </w:rPr>
            </w:pPr>
            <w:r w:rsidRPr="00AC2098">
              <w:rPr>
                <w:rStyle w:val="normaltextrun"/>
                <w:rFonts w:ascii="Calibri Light" w:eastAsia="Arial" w:hAnsi="Calibri Light" w:cs="Calibri Light"/>
                <w:lang w:val="fr-FR"/>
              </w:rPr>
              <w:t>Observateur(s) invité(s)</w:t>
            </w:r>
          </w:p>
        </w:tc>
      </w:tr>
    </w:tbl>
    <w:p w14:paraId="7F33B8D0" w14:textId="1B505524" w:rsidR="000A3D9B" w:rsidRPr="0082099A" w:rsidRDefault="0036500E" w:rsidP="4D22EFBE">
      <w:pPr>
        <w:spacing w:after="0" w:line="254" w:lineRule="auto"/>
        <w:jc w:val="both"/>
        <w:textAlignment w:val="baseline"/>
        <w:rPr>
          <w:rStyle w:val="normaltextrun"/>
          <w:rFonts w:ascii="Calibri Light" w:eastAsia="Arial" w:hAnsi="Calibri Light" w:cs="Calibri Light"/>
          <w:sz w:val="18"/>
          <w:szCs w:val="18"/>
          <w:lang w:val="fr-FR"/>
        </w:rPr>
      </w:pPr>
      <w:r w:rsidRPr="0082099A">
        <w:rPr>
          <w:rStyle w:val="normaltextrun"/>
          <w:rFonts w:ascii="Calibri Light" w:eastAsia="Arial" w:hAnsi="Calibri Light" w:cs="Calibri Light"/>
          <w:sz w:val="18"/>
          <w:szCs w:val="18"/>
          <w:lang w:val="fr-FR"/>
        </w:rPr>
        <w:t xml:space="preserve">* </w:t>
      </w:r>
      <w:r w:rsidR="000A3D9B" w:rsidRPr="0082099A">
        <w:rPr>
          <w:rStyle w:val="normaltextrun"/>
          <w:rFonts w:ascii="Calibri Light" w:eastAsia="Arial" w:hAnsi="Calibri Light" w:cs="Calibri Light"/>
          <w:sz w:val="18"/>
          <w:szCs w:val="18"/>
          <w:lang w:val="fr-FR"/>
        </w:rPr>
        <w:t>L</w:t>
      </w:r>
      <w:r w:rsidR="11395523" w:rsidRPr="0082099A">
        <w:rPr>
          <w:rStyle w:val="normaltextrun"/>
          <w:rFonts w:ascii="Calibri Light" w:eastAsia="Arial" w:hAnsi="Calibri Light" w:cs="Calibri Light"/>
          <w:sz w:val="18"/>
          <w:szCs w:val="18"/>
          <w:lang w:val="fr-FR"/>
        </w:rPr>
        <w:t>e</w:t>
      </w:r>
      <w:r w:rsidR="34BD3D5B" w:rsidRPr="0082099A">
        <w:rPr>
          <w:rStyle w:val="normaltextrun"/>
          <w:rFonts w:ascii="Calibri Light" w:eastAsia="Arial" w:hAnsi="Calibri Light" w:cs="Calibri Light"/>
          <w:sz w:val="18"/>
          <w:szCs w:val="18"/>
          <w:lang w:val="fr-FR"/>
        </w:rPr>
        <w:t>/la</w:t>
      </w:r>
      <w:r w:rsidR="11395523" w:rsidRPr="0082099A">
        <w:rPr>
          <w:rStyle w:val="normaltextrun"/>
          <w:rFonts w:ascii="Calibri Light" w:eastAsia="Arial" w:hAnsi="Calibri Light" w:cs="Calibri Light"/>
          <w:sz w:val="18"/>
          <w:szCs w:val="18"/>
          <w:lang w:val="fr-FR"/>
        </w:rPr>
        <w:t xml:space="preserve"> </w:t>
      </w:r>
      <w:r w:rsidR="009D0C93" w:rsidRPr="0082099A">
        <w:rPr>
          <w:rStyle w:val="normaltextrun"/>
          <w:rFonts w:ascii="Calibri Light" w:eastAsia="Arial" w:hAnsi="Calibri Light" w:cs="Calibri Light"/>
          <w:sz w:val="18"/>
          <w:szCs w:val="18"/>
          <w:lang w:val="fr-FR"/>
        </w:rPr>
        <w:t>Directeur</w:t>
      </w:r>
      <w:r w:rsidR="4A61C21E" w:rsidRPr="0082099A">
        <w:rPr>
          <w:rStyle w:val="normaltextrun"/>
          <w:rFonts w:ascii="Calibri Light" w:eastAsia="Arial" w:hAnsi="Calibri Light" w:cs="Calibri Light"/>
          <w:sz w:val="18"/>
          <w:szCs w:val="18"/>
          <w:lang w:val="fr-FR"/>
        </w:rPr>
        <w:t>/</w:t>
      </w:r>
      <w:proofErr w:type="spellStart"/>
      <w:r w:rsidR="4A61C21E" w:rsidRPr="0082099A">
        <w:rPr>
          <w:rStyle w:val="normaltextrun"/>
          <w:rFonts w:ascii="Calibri Light" w:eastAsia="Arial" w:hAnsi="Calibri Light" w:cs="Calibri Light"/>
          <w:sz w:val="18"/>
          <w:szCs w:val="18"/>
          <w:lang w:val="fr-FR"/>
        </w:rPr>
        <w:t>rice</w:t>
      </w:r>
      <w:proofErr w:type="spellEnd"/>
      <w:r w:rsidR="009D0C93" w:rsidRPr="0082099A">
        <w:rPr>
          <w:rStyle w:val="normaltextrun"/>
          <w:rFonts w:ascii="Calibri Light" w:eastAsia="Arial" w:hAnsi="Calibri Light" w:cs="Calibri Light"/>
          <w:sz w:val="18"/>
          <w:szCs w:val="18"/>
          <w:lang w:val="fr-FR"/>
        </w:rPr>
        <w:t xml:space="preserve"> du Fonds</w:t>
      </w:r>
      <w:r w:rsidR="11395523" w:rsidRPr="0082099A">
        <w:rPr>
          <w:rStyle w:val="normaltextrun"/>
          <w:rFonts w:ascii="Calibri Light" w:eastAsia="Arial" w:hAnsi="Calibri Light" w:cs="Calibri Light"/>
          <w:sz w:val="18"/>
          <w:szCs w:val="18"/>
          <w:lang w:val="fr-FR"/>
        </w:rPr>
        <w:t xml:space="preserve"> </w:t>
      </w:r>
      <w:r w:rsidR="000A3D9B" w:rsidRPr="0082099A">
        <w:rPr>
          <w:rStyle w:val="normaltextrun"/>
          <w:rFonts w:ascii="Calibri Light" w:eastAsia="Arial" w:hAnsi="Calibri Light" w:cs="Calibri Light"/>
          <w:sz w:val="18"/>
          <w:szCs w:val="18"/>
          <w:lang w:val="fr-FR"/>
        </w:rPr>
        <w:t>assurera le secrétariat du conseil d'administration de SRF, sans être l'un de ses membres.</w:t>
      </w:r>
    </w:p>
    <w:p w14:paraId="1221D609" w14:textId="1643A4E0" w:rsidR="0036500E" w:rsidRPr="0082099A" w:rsidRDefault="0036500E" w:rsidP="4D22EFBE">
      <w:pPr>
        <w:spacing w:after="0" w:line="254" w:lineRule="auto"/>
        <w:jc w:val="both"/>
        <w:textAlignment w:val="baseline"/>
        <w:rPr>
          <w:rStyle w:val="normaltextrun"/>
          <w:rFonts w:ascii="Calibri Light" w:eastAsia="Arial" w:hAnsi="Calibri Light" w:cs="Calibri Light"/>
          <w:sz w:val="18"/>
          <w:szCs w:val="18"/>
          <w:lang w:val="fr-FR"/>
        </w:rPr>
      </w:pPr>
      <w:r w:rsidRPr="0082099A">
        <w:rPr>
          <w:rStyle w:val="normaltextrun"/>
          <w:rFonts w:ascii="Calibri Light" w:eastAsia="Arial" w:hAnsi="Calibri Light" w:cs="Calibri Light"/>
          <w:sz w:val="18"/>
          <w:szCs w:val="18"/>
          <w:lang w:val="fr-FR"/>
        </w:rPr>
        <w:t>* Les membres du CA ne sont pas rémunérés</w:t>
      </w:r>
    </w:p>
    <w:p w14:paraId="5DC77B45" w14:textId="7897184B" w:rsidR="00200285" w:rsidRDefault="00200285" w:rsidP="4D22EFBE">
      <w:pPr>
        <w:spacing w:after="0" w:line="254" w:lineRule="auto"/>
        <w:jc w:val="both"/>
        <w:textAlignment w:val="baseline"/>
        <w:rPr>
          <w:rStyle w:val="normaltextrun"/>
          <w:rFonts w:ascii="Calibri Light" w:eastAsia="Arial" w:hAnsi="Calibri Light" w:cs="Calibri Light"/>
          <w:sz w:val="20"/>
          <w:szCs w:val="20"/>
          <w:lang w:val="fr-FR"/>
        </w:rPr>
      </w:pPr>
    </w:p>
    <w:p w14:paraId="55031BCC" w14:textId="74673F21" w:rsidR="00200285" w:rsidRDefault="00200285" w:rsidP="00200285">
      <w:pPr>
        <w:rPr>
          <w:rStyle w:val="normaltextrun"/>
          <w:rFonts w:ascii="Calibri Light" w:eastAsia="Arial" w:hAnsi="Calibri Light" w:cs="Calibri Light"/>
          <w:lang w:val="fr-FR"/>
        </w:rPr>
      </w:pPr>
      <w:r w:rsidRPr="0082099A">
        <w:rPr>
          <w:rStyle w:val="normaltextrun"/>
          <w:rFonts w:ascii="Calibri Light" w:eastAsia="Arial" w:hAnsi="Calibri Light" w:cs="Calibri Light"/>
          <w:b/>
          <w:bCs/>
          <w:color w:val="000000" w:themeColor="text1"/>
          <w:lang w:val="fr-FR"/>
        </w:rPr>
        <w:t xml:space="preserve">Sélection des membres non-permanents (ONGI) : </w:t>
      </w:r>
      <w:r w:rsidRPr="00200285">
        <w:rPr>
          <w:rStyle w:val="normaltextrun"/>
          <w:rFonts w:ascii="Calibri Light" w:eastAsia="Arial" w:hAnsi="Calibri Light" w:cs="Calibri Light"/>
          <w:lang w:val="fr-FR"/>
        </w:rPr>
        <w:t xml:space="preserve">Les membres du CA issus des ONGI doivent répondre aux exigences minimales ci-dessous et sont sélectionnés sur la base d'une brève manifestation d'intérêt écrite et éventuellement d'une présentation/discussion orale. Les critères d'éligibilité minimum pour qu'une ONGI soit membre du CA du SRF sont conçus sur la base de la capacité à influencer en créant une synergie entre les zones de projet et le niveau régional, ainsi qu'à soutenir l'ambition stratégique du SRF. </w:t>
      </w:r>
    </w:p>
    <w:p w14:paraId="209BED7F" w14:textId="4F7DC1D7" w:rsidR="00AC2098" w:rsidRPr="00BD530F" w:rsidRDefault="00AC2098">
      <w:pPr>
        <w:pStyle w:val="Paragraphedeliste"/>
        <w:numPr>
          <w:ilvl w:val="0"/>
          <w:numId w:val="15"/>
        </w:numPr>
        <w:ind w:left="284" w:hanging="284"/>
        <w:rPr>
          <w:rFonts w:asciiTheme="majorHAnsi" w:eastAsiaTheme="majorEastAsia" w:hAnsiTheme="majorHAnsi" w:cstheme="majorBidi"/>
          <w:sz w:val="18"/>
          <w:szCs w:val="18"/>
        </w:rPr>
      </w:pPr>
      <w:r w:rsidRPr="00BD530F">
        <w:rPr>
          <w:rFonts w:ascii="Calibri Light" w:eastAsia="Calibri Light" w:hAnsi="Calibri Light" w:cs="Calibri Light"/>
          <w:sz w:val="18"/>
          <w:szCs w:val="18"/>
        </w:rPr>
        <w:t xml:space="preserve">Capacité à influencer en créant une synergie entre les zones de projet (zones sensibles du </w:t>
      </w:r>
      <w:proofErr w:type="spellStart"/>
      <w:r w:rsidRPr="00BD530F">
        <w:rPr>
          <w:rFonts w:ascii="Calibri Light" w:eastAsia="Calibri Light" w:hAnsi="Calibri Light" w:cs="Calibri Light"/>
          <w:sz w:val="18"/>
          <w:szCs w:val="18"/>
        </w:rPr>
        <w:t>Liptako</w:t>
      </w:r>
      <w:proofErr w:type="spellEnd"/>
      <w:r w:rsidRPr="00BD530F">
        <w:rPr>
          <w:rFonts w:ascii="Calibri Light" w:eastAsia="Calibri Light" w:hAnsi="Calibri Light" w:cs="Calibri Light"/>
          <w:sz w:val="18"/>
          <w:szCs w:val="18"/>
        </w:rPr>
        <w:t xml:space="preserve"> Gourma, du bassin du lac Tchad, l’Est du Tchad et du sud-ouest du Niger à Maradi) et le niveau régional et à soutenir l'ambition stratégique de SRF.</w:t>
      </w:r>
    </w:p>
    <w:p w14:paraId="5BDCED14" w14:textId="148DD7C9" w:rsidR="00AC2098" w:rsidRPr="00BD530F" w:rsidRDefault="00AC2098">
      <w:pPr>
        <w:pStyle w:val="Paragraphedeliste"/>
        <w:numPr>
          <w:ilvl w:val="0"/>
          <w:numId w:val="15"/>
        </w:numPr>
        <w:ind w:left="284" w:hanging="284"/>
        <w:rPr>
          <w:rFonts w:asciiTheme="majorHAnsi" w:eastAsiaTheme="majorEastAsia" w:hAnsiTheme="majorHAnsi" w:cstheme="majorBidi"/>
          <w:sz w:val="18"/>
          <w:szCs w:val="18"/>
        </w:rPr>
      </w:pPr>
      <w:r w:rsidRPr="00BD530F">
        <w:rPr>
          <w:rFonts w:ascii="Calibri Light" w:eastAsia="Calibri Light" w:hAnsi="Calibri Light" w:cs="Calibri Light"/>
          <w:sz w:val="18"/>
          <w:szCs w:val="18"/>
        </w:rPr>
        <w:t>Présence opérationnelle dans les points sensibles des zones de projet (ou par le biais de mécanismes de RMM) pour répondre aux besoins humanitaires et de protection.</w:t>
      </w:r>
    </w:p>
    <w:p w14:paraId="5527D216" w14:textId="1034B842" w:rsidR="00AC2098" w:rsidRPr="00BD530F" w:rsidRDefault="00AC2098">
      <w:pPr>
        <w:pStyle w:val="Paragraphedeliste"/>
        <w:numPr>
          <w:ilvl w:val="0"/>
          <w:numId w:val="15"/>
        </w:numPr>
        <w:ind w:left="284" w:hanging="284"/>
        <w:rPr>
          <w:rFonts w:asciiTheme="majorHAnsi" w:eastAsiaTheme="majorEastAsia" w:hAnsiTheme="majorHAnsi" w:cstheme="majorBidi"/>
          <w:sz w:val="18"/>
          <w:szCs w:val="18"/>
        </w:rPr>
      </w:pPr>
      <w:r w:rsidRPr="00BD530F">
        <w:rPr>
          <w:rFonts w:ascii="Calibri Light" w:eastAsia="Calibri Light" w:hAnsi="Calibri Light" w:cs="Calibri Light"/>
          <w:sz w:val="18"/>
          <w:szCs w:val="18"/>
        </w:rPr>
        <w:t>Couverture de 3 pays dans les zones de projet avec une présence opérationnelle</w:t>
      </w:r>
    </w:p>
    <w:p w14:paraId="54A5B729" w14:textId="2C235512" w:rsidR="00AC2098" w:rsidRPr="00BD530F" w:rsidRDefault="00AC2098">
      <w:pPr>
        <w:pStyle w:val="Paragraphedeliste"/>
        <w:numPr>
          <w:ilvl w:val="0"/>
          <w:numId w:val="15"/>
        </w:numPr>
        <w:ind w:left="284" w:hanging="284"/>
        <w:rPr>
          <w:rFonts w:asciiTheme="majorHAnsi" w:eastAsiaTheme="majorEastAsia" w:hAnsiTheme="majorHAnsi" w:cstheme="majorBidi"/>
          <w:sz w:val="18"/>
          <w:szCs w:val="18"/>
        </w:rPr>
      </w:pPr>
      <w:r w:rsidRPr="00BD530F">
        <w:rPr>
          <w:rFonts w:ascii="Calibri Light" w:eastAsia="Calibri Light" w:hAnsi="Calibri Light" w:cs="Calibri Light"/>
          <w:sz w:val="18"/>
          <w:szCs w:val="18"/>
        </w:rPr>
        <w:t>Avoir une représentation à Dakar (Sénégal) ou s'engager à se rendre à Dakar, en tenant compte de la nécessité de réunions en personne (Trimestriel)</w:t>
      </w:r>
    </w:p>
    <w:p w14:paraId="45C9CB94" w14:textId="3D311EF0" w:rsidR="00AC2098" w:rsidRPr="00BD530F" w:rsidRDefault="00AC2098">
      <w:pPr>
        <w:pStyle w:val="Paragraphedeliste"/>
        <w:numPr>
          <w:ilvl w:val="0"/>
          <w:numId w:val="15"/>
        </w:numPr>
        <w:ind w:left="284" w:hanging="284"/>
        <w:rPr>
          <w:rFonts w:asciiTheme="majorHAnsi" w:eastAsiaTheme="majorEastAsia" w:hAnsiTheme="majorHAnsi" w:cstheme="majorBidi"/>
          <w:sz w:val="18"/>
          <w:szCs w:val="18"/>
        </w:rPr>
      </w:pPr>
      <w:r w:rsidRPr="00BD530F">
        <w:rPr>
          <w:rFonts w:ascii="Calibri Light" w:eastAsia="Calibri Light" w:hAnsi="Calibri Light" w:cs="Calibri Light"/>
          <w:sz w:val="18"/>
          <w:szCs w:val="18"/>
        </w:rPr>
        <w:t>Être une organisation certifiée conforme aux normes humanitaires fondamentales de qualité et de responsabilité (certification CHS) ou s'engager à appliquer les normes CHS.</w:t>
      </w:r>
    </w:p>
    <w:p w14:paraId="36CD6D41" w14:textId="77777777" w:rsidR="00AC2098" w:rsidRPr="00BD530F" w:rsidRDefault="00AC2098">
      <w:pPr>
        <w:pStyle w:val="Paragraphedeliste"/>
        <w:numPr>
          <w:ilvl w:val="0"/>
          <w:numId w:val="15"/>
        </w:numPr>
        <w:ind w:left="284" w:hanging="284"/>
        <w:rPr>
          <w:rFonts w:asciiTheme="majorHAnsi" w:eastAsiaTheme="majorEastAsia" w:hAnsiTheme="majorHAnsi" w:cstheme="majorBidi"/>
          <w:sz w:val="18"/>
          <w:szCs w:val="18"/>
        </w:rPr>
      </w:pPr>
      <w:r w:rsidRPr="00BD530F">
        <w:rPr>
          <w:rFonts w:ascii="Calibri Light" w:eastAsia="Calibri Light" w:hAnsi="Calibri Light" w:cs="Calibri Light"/>
          <w:sz w:val="18"/>
          <w:szCs w:val="18"/>
        </w:rPr>
        <w:t>Signataire ou engagement à signer la Charte climat et environnement pour les organisations humanitaires.</w:t>
      </w:r>
    </w:p>
    <w:p w14:paraId="004B2B73" w14:textId="6D92E0F8" w:rsidR="00AC2098" w:rsidRPr="00BD530F" w:rsidRDefault="00AC2098">
      <w:pPr>
        <w:pStyle w:val="Paragraphedeliste"/>
        <w:numPr>
          <w:ilvl w:val="0"/>
          <w:numId w:val="15"/>
        </w:numPr>
        <w:ind w:left="284" w:hanging="284"/>
        <w:rPr>
          <w:rFonts w:asciiTheme="majorHAnsi" w:eastAsiaTheme="majorEastAsia" w:hAnsiTheme="majorHAnsi" w:cstheme="majorBidi"/>
          <w:sz w:val="18"/>
          <w:szCs w:val="18"/>
        </w:rPr>
      </w:pPr>
      <w:r w:rsidRPr="00BD530F">
        <w:rPr>
          <w:rFonts w:ascii="Calibri Light" w:eastAsia="Calibri Light" w:hAnsi="Calibri Light" w:cs="Calibri Light"/>
          <w:sz w:val="18"/>
          <w:szCs w:val="18"/>
        </w:rPr>
        <w:t>Participation assidue au IASC régional, au HCT national et/ou aux mécanismes nationaux de coordination inter-agences dans les principaux secteurs d'intervention de la stratégie du programme SRF (protection, sécurité alimentaire, nutrition, santé, liquidités/moyens de subsistance).</w:t>
      </w:r>
    </w:p>
    <w:p w14:paraId="3E857175" w14:textId="6CC14925" w:rsidR="00AC2098" w:rsidRPr="00BD530F" w:rsidRDefault="00AC2098">
      <w:pPr>
        <w:pStyle w:val="Paragraphedeliste"/>
        <w:numPr>
          <w:ilvl w:val="0"/>
          <w:numId w:val="15"/>
        </w:numPr>
        <w:spacing w:after="0"/>
        <w:ind w:left="284" w:hanging="284"/>
        <w:rPr>
          <w:rFonts w:asciiTheme="majorHAnsi" w:eastAsiaTheme="majorEastAsia" w:hAnsiTheme="majorHAnsi" w:cstheme="majorBidi"/>
          <w:sz w:val="18"/>
          <w:szCs w:val="18"/>
        </w:rPr>
      </w:pPr>
      <w:r w:rsidRPr="00BD530F">
        <w:rPr>
          <w:rFonts w:ascii="Calibri Light" w:eastAsia="Calibri Light" w:hAnsi="Calibri Light" w:cs="Calibri Light"/>
          <w:sz w:val="18"/>
          <w:szCs w:val="18"/>
        </w:rPr>
        <w:t>Coordination avérée avec d'autres acteurs humanitaires dans les zones de projet.</w:t>
      </w:r>
    </w:p>
    <w:p w14:paraId="29A4FA36" w14:textId="26EEDA90" w:rsidR="00AC2098" w:rsidRPr="00BD530F" w:rsidRDefault="00AC2098">
      <w:pPr>
        <w:pStyle w:val="Paragraphedeliste"/>
        <w:numPr>
          <w:ilvl w:val="0"/>
          <w:numId w:val="15"/>
        </w:numPr>
        <w:spacing w:after="0"/>
        <w:ind w:left="284" w:hanging="284"/>
        <w:rPr>
          <w:rFonts w:asciiTheme="majorHAnsi" w:eastAsiaTheme="majorEastAsia" w:hAnsiTheme="majorHAnsi" w:cstheme="majorBidi"/>
          <w:sz w:val="18"/>
          <w:szCs w:val="18"/>
        </w:rPr>
      </w:pPr>
      <w:r w:rsidRPr="00BD530F">
        <w:rPr>
          <w:rFonts w:ascii="Calibri Light" w:eastAsia="Calibri Light" w:hAnsi="Calibri Light" w:cs="Calibri Light"/>
          <w:sz w:val="18"/>
          <w:szCs w:val="18"/>
        </w:rPr>
        <w:t xml:space="preserve">Personnel </w:t>
      </w:r>
      <w:proofErr w:type="gramStart"/>
      <w:r w:rsidRPr="00BD530F">
        <w:rPr>
          <w:rFonts w:ascii="Calibri Light" w:eastAsia="Calibri Light" w:hAnsi="Calibri Light" w:cs="Calibri Light"/>
          <w:sz w:val="18"/>
          <w:szCs w:val="18"/>
        </w:rPr>
        <w:t>technique dédié</w:t>
      </w:r>
      <w:proofErr w:type="gramEnd"/>
      <w:r w:rsidRPr="00BD530F">
        <w:rPr>
          <w:rFonts w:ascii="Calibri Light" w:eastAsia="Calibri Light" w:hAnsi="Calibri Light" w:cs="Calibri Light"/>
          <w:sz w:val="18"/>
          <w:szCs w:val="18"/>
        </w:rPr>
        <w:t xml:space="preserve"> au niveau national et régional pour soutenir les initiatives conjointes de plaidoyer.</w:t>
      </w:r>
    </w:p>
    <w:p w14:paraId="167901A2" w14:textId="5E488853" w:rsidR="00AC2098" w:rsidRPr="00BD530F" w:rsidRDefault="00AC2098">
      <w:pPr>
        <w:pStyle w:val="Paragraphedeliste"/>
        <w:numPr>
          <w:ilvl w:val="0"/>
          <w:numId w:val="15"/>
        </w:numPr>
        <w:spacing w:after="0"/>
        <w:ind w:left="284" w:hanging="284"/>
        <w:rPr>
          <w:rStyle w:val="normaltextrun"/>
          <w:rFonts w:asciiTheme="majorHAnsi" w:eastAsiaTheme="majorEastAsia" w:hAnsiTheme="majorHAnsi" w:cstheme="majorBidi"/>
          <w:sz w:val="18"/>
          <w:szCs w:val="18"/>
        </w:rPr>
      </w:pPr>
      <w:r w:rsidRPr="00BD530F">
        <w:rPr>
          <w:rFonts w:ascii="Calibri Light" w:eastAsia="Calibri Light" w:hAnsi="Calibri Light" w:cs="Calibri Light"/>
          <w:sz w:val="18"/>
          <w:szCs w:val="18"/>
        </w:rPr>
        <w:t>3 projets au niveau national et/ou régional impliquant des partenaires locaux</w:t>
      </w:r>
    </w:p>
    <w:p w14:paraId="6A9EC9DB" w14:textId="239613AE" w:rsidR="00200285" w:rsidRPr="004E5CDA" w:rsidRDefault="00200285" w:rsidP="00CC18D4">
      <w:pPr>
        <w:spacing w:after="0"/>
        <w:contextualSpacing/>
        <w:jc w:val="both"/>
        <w:rPr>
          <w:rStyle w:val="normaltextrun"/>
          <w:rFonts w:ascii="Calibri Light" w:eastAsia="Arial" w:hAnsi="Calibri Light" w:cs="Calibri Light"/>
          <w:sz w:val="20"/>
          <w:szCs w:val="20"/>
          <w:lang w:val="fr-FR"/>
        </w:rPr>
      </w:pPr>
    </w:p>
    <w:p w14:paraId="68B2D257" w14:textId="172E7558" w:rsidR="00200285" w:rsidRPr="00AC2098" w:rsidRDefault="00200285" w:rsidP="00CC18D4">
      <w:pPr>
        <w:spacing w:after="0"/>
        <w:jc w:val="both"/>
        <w:rPr>
          <w:rStyle w:val="normaltextrun"/>
          <w:rFonts w:asciiTheme="majorHAnsi" w:eastAsia="Arial" w:hAnsiTheme="majorHAnsi" w:cstheme="majorHAnsi"/>
          <w:lang w:val="fr-FR"/>
        </w:rPr>
      </w:pPr>
      <w:r w:rsidRPr="0082099A">
        <w:rPr>
          <w:rStyle w:val="normaltextrun"/>
          <w:rFonts w:asciiTheme="majorHAnsi" w:eastAsia="Arial" w:hAnsiTheme="majorHAnsi" w:cstheme="majorHAnsi"/>
          <w:b/>
          <w:bCs/>
          <w:color w:val="000000" w:themeColor="text1"/>
          <w:lang w:val="fr-FR"/>
        </w:rPr>
        <w:t>Sélection des membres non-permanents ONGN</w:t>
      </w:r>
      <w:r w:rsidRPr="0082099A">
        <w:rPr>
          <w:rStyle w:val="normaltextrun"/>
          <w:rFonts w:asciiTheme="majorHAnsi" w:eastAsia="Arial" w:hAnsiTheme="majorHAnsi" w:cstheme="majorHAnsi"/>
          <w:color w:val="000000" w:themeColor="text1"/>
          <w:lang w:val="fr-FR"/>
        </w:rPr>
        <w:t xml:space="preserve"> </w:t>
      </w:r>
      <w:r w:rsidRPr="00AC2098">
        <w:rPr>
          <w:rStyle w:val="normaltextrun"/>
          <w:rFonts w:asciiTheme="majorHAnsi" w:eastAsia="Arial" w:hAnsiTheme="majorHAnsi" w:cstheme="majorHAnsi"/>
          <w:lang w:val="fr-FR"/>
        </w:rPr>
        <w:t>: Les membres du conseil d'administration des ONG nationales qui représentent un forum national et/ou un réseau régional des ONG nationales/locales doivent répondre à des exigences minimales plus légères mais qui sont conçues sur la base de leur capacité d'influence et de leur capacité à contribuer à l'ambition stratégique du SRF. Ils sont sélectionnés sur la base d'une brève manifestation d'intérêt écrite et d'une présentation/discussion orale menée par l’hôte, un représentant des bailleurs, le président du CA et un observateur. Critères d'éligibilité minimum pour les ONG nationales :</w:t>
      </w:r>
    </w:p>
    <w:p w14:paraId="2F3C3025" w14:textId="392B0E85" w:rsidR="00200285" w:rsidRPr="00BD530F" w:rsidRDefault="00200285">
      <w:pPr>
        <w:pStyle w:val="Paragraphedeliste"/>
        <w:numPr>
          <w:ilvl w:val="0"/>
          <w:numId w:val="16"/>
        </w:numPr>
        <w:ind w:left="284" w:hanging="284"/>
        <w:jc w:val="both"/>
        <w:rPr>
          <w:rStyle w:val="normaltextrun"/>
          <w:rFonts w:asciiTheme="majorHAnsi" w:eastAsia="Arial" w:hAnsiTheme="majorHAnsi" w:cstheme="majorHAnsi"/>
          <w:sz w:val="18"/>
          <w:szCs w:val="18"/>
        </w:rPr>
      </w:pPr>
      <w:r w:rsidRPr="00BD530F">
        <w:rPr>
          <w:rStyle w:val="normaltextrun"/>
          <w:rFonts w:asciiTheme="majorHAnsi" w:eastAsia="Arial" w:hAnsiTheme="majorHAnsi" w:cstheme="majorHAnsi"/>
          <w:sz w:val="18"/>
          <w:szCs w:val="18"/>
        </w:rPr>
        <w:t>Les représentants des ONG nationales doivent justifier leur élection ou leur nomination par les forums nationaux d'ONG (Burkina Faso, Mali, Niger et Tchad) ou les réseaux régionaux (par exemple RBM, WANEP, etc.). La légitimité de la représentation du forum/réseau auquel appartiennent les représentants-candidats et plus largement du groupe d'ONG nationales et locales de la région doit être décrite dans le formulaire de candidature.</w:t>
      </w:r>
    </w:p>
    <w:p w14:paraId="330FBB6E" w14:textId="55B4DE6F" w:rsidR="00200285" w:rsidRPr="00BD530F" w:rsidRDefault="00200285">
      <w:pPr>
        <w:pStyle w:val="Paragraphedeliste"/>
        <w:numPr>
          <w:ilvl w:val="0"/>
          <w:numId w:val="16"/>
        </w:numPr>
        <w:ind w:left="284" w:hanging="284"/>
        <w:jc w:val="both"/>
        <w:rPr>
          <w:rStyle w:val="normaltextrun"/>
          <w:rFonts w:asciiTheme="majorHAnsi" w:eastAsia="Arial" w:hAnsiTheme="majorHAnsi" w:cstheme="majorHAnsi"/>
          <w:sz w:val="18"/>
          <w:szCs w:val="18"/>
        </w:rPr>
      </w:pPr>
      <w:r w:rsidRPr="00BD530F">
        <w:rPr>
          <w:rStyle w:val="normaltextrun"/>
          <w:rFonts w:asciiTheme="majorHAnsi" w:eastAsia="Arial" w:hAnsiTheme="majorHAnsi" w:cstheme="majorHAnsi"/>
          <w:sz w:val="18"/>
          <w:szCs w:val="18"/>
        </w:rPr>
        <w:t>Le candidat nommé/élu doit travailler pour une ONG nationale enregistrée comme membre du forum/réseau dans l'un des 4 pays cibles du SRF (Burkina Faso, Mali, Niger et Tchad).</w:t>
      </w:r>
    </w:p>
    <w:p w14:paraId="7D964971" w14:textId="77777777" w:rsidR="00200285" w:rsidRPr="00BD530F" w:rsidRDefault="00200285">
      <w:pPr>
        <w:pStyle w:val="Paragraphedeliste"/>
        <w:numPr>
          <w:ilvl w:val="0"/>
          <w:numId w:val="16"/>
        </w:numPr>
        <w:spacing w:after="0"/>
        <w:ind w:left="284" w:hanging="284"/>
        <w:jc w:val="both"/>
        <w:rPr>
          <w:rStyle w:val="normaltextrun"/>
          <w:rFonts w:asciiTheme="majorHAnsi" w:eastAsia="Arial" w:hAnsiTheme="majorHAnsi" w:cstheme="majorHAnsi"/>
          <w:sz w:val="18"/>
          <w:szCs w:val="18"/>
        </w:rPr>
      </w:pPr>
      <w:r w:rsidRPr="00BD530F">
        <w:rPr>
          <w:rStyle w:val="normaltextrun"/>
          <w:rFonts w:asciiTheme="majorHAnsi" w:eastAsia="Arial" w:hAnsiTheme="majorHAnsi" w:cstheme="majorHAnsi"/>
          <w:sz w:val="18"/>
          <w:szCs w:val="18"/>
        </w:rPr>
        <w:t>Le représentant de l'ONG nationale doit assumer le rôle de directeur national ou une fonction de niveau équivalent.</w:t>
      </w:r>
    </w:p>
    <w:p w14:paraId="098C7621" w14:textId="77777777" w:rsidR="00200285" w:rsidRDefault="00200285">
      <w:pPr>
        <w:pStyle w:val="Paragraphedeliste"/>
        <w:numPr>
          <w:ilvl w:val="0"/>
          <w:numId w:val="16"/>
        </w:numPr>
        <w:spacing w:after="0"/>
        <w:ind w:left="284" w:hanging="284"/>
        <w:jc w:val="both"/>
        <w:rPr>
          <w:rStyle w:val="normaltextrun"/>
          <w:rFonts w:asciiTheme="majorHAnsi" w:eastAsia="Arial" w:hAnsiTheme="majorHAnsi" w:cstheme="majorHAnsi"/>
          <w:sz w:val="18"/>
          <w:szCs w:val="18"/>
        </w:rPr>
      </w:pPr>
      <w:r w:rsidRPr="00BD530F">
        <w:rPr>
          <w:rStyle w:val="normaltextrun"/>
          <w:rFonts w:asciiTheme="majorHAnsi" w:eastAsia="Arial" w:hAnsiTheme="majorHAnsi" w:cstheme="majorHAnsi"/>
          <w:sz w:val="18"/>
          <w:szCs w:val="18"/>
        </w:rPr>
        <w:t xml:space="preserve">Le candidat représente les intérêts des ONGN impliqués dans la réponse humanitaire au sein de leur forum/réseau </w:t>
      </w:r>
    </w:p>
    <w:p w14:paraId="02A258F0" w14:textId="77777777" w:rsidR="00CC18D4" w:rsidRPr="00BD530F" w:rsidRDefault="00CC18D4" w:rsidP="00CC18D4">
      <w:pPr>
        <w:pStyle w:val="Paragraphedeliste"/>
        <w:spacing w:after="0"/>
        <w:ind w:left="284"/>
        <w:jc w:val="both"/>
        <w:rPr>
          <w:rStyle w:val="normaltextrun"/>
          <w:rFonts w:asciiTheme="majorHAnsi" w:eastAsia="Arial" w:hAnsiTheme="majorHAnsi" w:cstheme="majorHAnsi"/>
          <w:sz w:val="18"/>
          <w:szCs w:val="18"/>
        </w:rPr>
      </w:pPr>
    </w:p>
    <w:p w14:paraId="6C9C900D" w14:textId="0C8225FA" w:rsidR="00200285" w:rsidRPr="00AC2098" w:rsidRDefault="00200285" w:rsidP="00CC18D4">
      <w:pPr>
        <w:tabs>
          <w:tab w:val="left" w:pos="142"/>
        </w:tabs>
        <w:spacing w:after="0" w:line="256" w:lineRule="auto"/>
        <w:jc w:val="both"/>
        <w:textAlignment w:val="baseline"/>
        <w:rPr>
          <w:rStyle w:val="normaltextrun"/>
          <w:rFonts w:asciiTheme="majorHAnsi" w:eastAsia="Arial" w:hAnsiTheme="majorHAnsi" w:cstheme="majorHAnsi"/>
          <w:lang w:val="fr-FR"/>
        </w:rPr>
      </w:pPr>
      <w:r w:rsidRPr="0082099A">
        <w:rPr>
          <w:rStyle w:val="normaltextrun"/>
          <w:rFonts w:asciiTheme="majorHAnsi" w:eastAsia="Arial" w:hAnsiTheme="majorHAnsi" w:cstheme="majorHAnsi"/>
          <w:b/>
          <w:bCs/>
          <w:color w:val="000000" w:themeColor="text1"/>
          <w:lang w:val="fr-FR"/>
        </w:rPr>
        <w:t>Sélection de l'observateur</w:t>
      </w:r>
      <w:r w:rsidRPr="0082099A">
        <w:rPr>
          <w:rStyle w:val="normaltextrun"/>
          <w:rFonts w:asciiTheme="majorHAnsi" w:eastAsia="Arial" w:hAnsiTheme="majorHAnsi" w:cstheme="majorHAnsi"/>
          <w:color w:val="000000" w:themeColor="text1"/>
          <w:lang w:val="fr-FR"/>
        </w:rPr>
        <w:t xml:space="preserve"> </w:t>
      </w:r>
      <w:r w:rsidRPr="00AC2098">
        <w:rPr>
          <w:rStyle w:val="normaltextrun"/>
          <w:rFonts w:asciiTheme="majorHAnsi" w:eastAsia="Arial" w:hAnsiTheme="majorHAnsi" w:cstheme="majorHAnsi"/>
          <w:color w:val="AF161E"/>
          <w:lang w:val="fr-FR"/>
        </w:rPr>
        <w:t xml:space="preserve">: </w:t>
      </w:r>
      <w:r w:rsidRPr="00AC2098">
        <w:rPr>
          <w:rStyle w:val="normaltextrun"/>
          <w:rFonts w:asciiTheme="majorHAnsi" w:eastAsia="Arial" w:hAnsiTheme="majorHAnsi" w:cstheme="majorHAnsi"/>
          <w:lang w:val="fr-FR"/>
        </w:rPr>
        <w:t>Sur recommandation directe du Directeur/</w:t>
      </w:r>
      <w:proofErr w:type="spellStart"/>
      <w:r w:rsidRPr="00AC2098">
        <w:rPr>
          <w:rStyle w:val="normaltextrun"/>
          <w:rFonts w:asciiTheme="majorHAnsi" w:eastAsia="Arial" w:hAnsiTheme="majorHAnsi" w:cstheme="majorHAnsi"/>
          <w:lang w:val="fr-FR"/>
        </w:rPr>
        <w:t>trice</w:t>
      </w:r>
      <w:proofErr w:type="spellEnd"/>
      <w:r w:rsidRPr="00AC2098">
        <w:rPr>
          <w:rStyle w:val="normaltextrun"/>
          <w:rFonts w:asciiTheme="majorHAnsi" w:eastAsia="Arial" w:hAnsiTheme="majorHAnsi" w:cstheme="majorHAnsi"/>
          <w:lang w:val="fr-FR"/>
        </w:rPr>
        <w:t xml:space="preserve"> du fonds du SRF, un ou plusieurs observateurs impartiaux sont nommés pour faire partie du CA du SRF </w:t>
      </w:r>
      <w:r w:rsidRPr="00AC2098">
        <w:rPr>
          <w:rStyle w:val="normaltextrun"/>
          <w:rFonts w:asciiTheme="majorHAnsi" w:eastAsiaTheme="minorEastAsia" w:hAnsiTheme="majorHAnsi" w:cstheme="majorHAnsi"/>
          <w:lang w:val="fr-FR"/>
        </w:rPr>
        <w:t>selon les opportunités ou les besoins stratégiques d'ouverture.</w:t>
      </w:r>
      <w:r w:rsidRPr="00AC2098">
        <w:rPr>
          <w:rStyle w:val="normaltextrun"/>
          <w:rFonts w:asciiTheme="majorHAnsi" w:eastAsia="Arial" w:hAnsiTheme="majorHAnsi" w:cstheme="majorHAnsi"/>
          <w:lang w:val="fr-FR"/>
        </w:rPr>
        <w:t xml:space="preserve"> Le(s) membre(s) observateur(s) est (sont) identifié(s) sur la base des critères d'éligibilité minimum </w:t>
      </w:r>
      <w:r w:rsidR="00CC18D4" w:rsidRPr="00AC2098">
        <w:rPr>
          <w:rStyle w:val="normaltextrun"/>
          <w:rFonts w:asciiTheme="majorHAnsi" w:eastAsia="Arial" w:hAnsiTheme="majorHAnsi" w:cstheme="majorHAnsi"/>
          <w:lang w:val="fr-FR"/>
        </w:rPr>
        <w:t>suivants :</w:t>
      </w:r>
      <w:r w:rsidRPr="00AC2098">
        <w:rPr>
          <w:rStyle w:val="normaltextrun"/>
          <w:rFonts w:asciiTheme="majorHAnsi" w:eastAsia="Arial" w:hAnsiTheme="majorHAnsi" w:cstheme="majorHAnsi"/>
          <w:lang w:val="fr-FR"/>
        </w:rPr>
        <w:t xml:space="preserve"> </w:t>
      </w:r>
    </w:p>
    <w:p w14:paraId="1A01FBB3" w14:textId="77777777" w:rsidR="0082099A" w:rsidRDefault="00200285">
      <w:pPr>
        <w:pStyle w:val="Paragraphedeliste"/>
        <w:numPr>
          <w:ilvl w:val="0"/>
          <w:numId w:val="17"/>
        </w:numPr>
        <w:tabs>
          <w:tab w:val="left" w:pos="284"/>
        </w:tabs>
        <w:spacing w:after="0" w:line="256" w:lineRule="auto"/>
        <w:ind w:left="284" w:hanging="284"/>
        <w:jc w:val="both"/>
        <w:textAlignment w:val="baseline"/>
        <w:rPr>
          <w:rStyle w:val="normaltextrun"/>
          <w:rFonts w:asciiTheme="majorHAnsi" w:eastAsia="Arial" w:hAnsiTheme="majorHAnsi" w:cstheme="majorHAnsi"/>
          <w:sz w:val="18"/>
          <w:szCs w:val="18"/>
        </w:rPr>
      </w:pPr>
      <w:r w:rsidRPr="0082099A">
        <w:rPr>
          <w:rStyle w:val="normaltextrun"/>
          <w:rFonts w:asciiTheme="majorHAnsi" w:eastAsia="Arial" w:hAnsiTheme="majorHAnsi" w:cstheme="majorHAnsi"/>
          <w:sz w:val="18"/>
          <w:szCs w:val="18"/>
        </w:rPr>
        <w:t>Capacité à conseiller et à promouvoir la coordination et les synergies avec les fonds et les réponses humanitaires existantes et futures.</w:t>
      </w:r>
    </w:p>
    <w:p w14:paraId="31899883" w14:textId="77777777" w:rsidR="0082099A" w:rsidRDefault="00200285">
      <w:pPr>
        <w:pStyle w:val="Paragraphedeliste"/>
        <w:numPr>
          <w:ilvl w:val="0"/>
          <w:numId w:val="17"/>
        </w:numPr>
        <w:tabs>
          <w:tab w:val="left" w:pos="284"/>
        </w:tabs>
        <w:spacing w:after="0" w:line="256" w:lineRule="auto"/>
        <w:ind w:left="284" w:hanging="284"/>
        <w:jc w:val="both"/>
        <w:textAlignment w:val="baseline"/>
        <w:rPr>
          <w:rStyle w:val="normaltextrun"/>
          <w:rFonts w:asciiTheme="majorHAnsi" w:eastAsia="Arial" w:hAnsiTheme="majorHAnsi" w:cstheme="majorHAnsi"/>
          <w:sz w:val="18"/>
          <w:szCs w:val="18"/>
        </w:rPr>
      </w:pPr>
      <w:r w:rsidRPr="0082099A">
        <w:rPr>
          <w:rStyle w:val="normaltextrun"/>
          <w:rFonts w:asciiTheme="majorHAnsi" w:eastAsia="Arial" w:hAnsiTheme="majorHAnsi" w:cstheme="majorHAnsi"/>
          <w:sz w:val="18"/>
          <w:szCs w:val="18"/>
        </w:rPr>
        <w:t>Participation à Dakar au IASC régional et aux groupes de travail ou bonne connaissance des besoins humanitaires et des défis de l'opérationnalisation du nexus dans la région du Sahel.</w:t>
      </w:r>
    </w:p>
    <w:p w14:paraId="4B8D853E" w14:textId="77777777" w:rsidR="0082099A" w:rsidRDefault="00200285">
      <w:pPr>
        <w:pStyle w:val="Paragraphedeliste"/>
        <w:numPr>
          <w:ilvl w:val="0"/>
          <w:numId w:val="17"/>
        </w:numPr>
        <w:tabs>
          <w:tab w:val="left" w:pos="284"/>
        </w:tabs>
        <w:spacing w:after="0" w:line="256" w:lineRule="auto"/>
        <w:ind w:left="284" w:hanging="284"/>
        <w:jc w:val="both"/>
        <w:textAlignment w:val="baseline"/>
        <w:rPr>
          <w:rStyle w:val="normaltextrun"/>
          <w:rFonts w:asciiTheme="majorHAnsi" w:eastAsia="Arial" w:hAnsiTheme="majorHAnsi" w:cstheme="majorHAnsi"/>
          <w:sz w:val="18"/>
          <w:szCs w:val="18"/>
        </w:rPr>
      </w:pPr>
      <w:r w:rsidRPr="0082099A">
        <w:rPr>
          <w:rStyle w:val="normaltextrun"/>
          <w:rFonts w:asciiTheme="majorHAnsi" w:eastAsia="Arial" w:hAnsiTheme="majorHAnsi" w:cstheme="majorHAnsi"/>
          <w:sz w:val="18"/>
          <w:szCs w:val="18"/>
        </w:rPr>
        <w:t>Avoir une représentation à Dakar (Sénégal), en tenant compte de la nécessité de réunions en personne.</w:t>
      </w:r>
    </w:p>
    <w:p w14:paraId="4D7AADC6" w14:textId="3EF802BB" w:rsidR="00200285" w:rsidRPr="0082099A" w:rsidRDefault="00200285">
      <w:pPr>
        <w:pStyle w:val="Paragraphedeliste"/>
        <w:numPr>
          <w:ilvl w:val="0"/>
          <w:numId w:val="17"/>
        </w:numPr>
        <w:tabs>
          <w:tab w:val="left" w:pos="284"/>
        </w:tabs>
        <w:spacing w:after="0" w:line="256" w:lineRule="auto"/>
        <w:ind w:left="284" w:hanging="284"/>
        <w:jc w:val="both"/>
        <w:textAlignment w:val="baseline"/>
        <w:rPr>
          <w:rStyle w:val="normaltextrun"/>
          <w:rFonts w:asciiTheme="majorHAnsi" w:eastAsia="Arial" w:hAnsiTheme="majorHAnsi" w:cstheme="majorHAnsi"/>
          <w:sz w:val="18"/>
          <w:szCs w:val="18"/>
        </w:rPr>
      </w:pPr>
      <w:r w:rsidRPr="0082099A">
        <w:rPr>
          <w:rStyle w:val="normaltextrun"/>
          <w:rFonts w:asciiTheme="majorHAnsi" w:eastAsia="Arial" w:hAnsiTheme="majorHAnsi" w:cstheme="majorHAnsi"/>
          <w:sz w:val="18"/>
          <w:szCs w:val="18"/>
        </w:rPr>
        <w:t>Rôle de plaidoyer en relation avec l'action humanitaire, l'accès humanitaire et le nexus.</w:t>
      </w:r>
    </w:p>
    <w:p w14:paraId="3B4EC7EA" w14:textId="77777777" w:rsidR="00200285" w:rsidRDefault="00200285" w:rsidP="4D22EFBE">
      <w:pPr>
        <w:spacing w:after="0" w:line="254" w:lineRule="auto"/>
        <w:jc w:val="both"/>
        <w:textAlignment w:val="baseline"/>
        <w:rPr>
          <w:rStyle w:val="normaltextrun"/>
          <w:rFonts w:ascii="Calibri Light" w:eastAsia="Arial" w:hAnsi="Calibri Light" w:cs="Calibri Light"/>
          <w:sz w:val="20"/>
          <w:szCs w:val="20"/>
          <w:lang w:val="fr-FR"/>
        </w:rPr>
      </w:pPr>
    </w:p>
    <w:p w14:paraId="6C0213E3" w14:textId="77777777" w:rsidR="0036500E" w:rsidRDefault="0036500E" w:rsidP="4D22EFBE">
      <w:pPr>
        <w:spacing w:after="0" w:line="254" w:lineRule="auto"/>
        <w:jc w:val="both"/>
        <w:textAlignment w:val="baseline"/>
        <w:rPr>
          <w:rStyle w:val="normaltextrun"/>
          <w:rFonts w:ascii="Calibri Light" w:eastAsia="Arial" w:hAnsi="Calibri Light" w:cs="Calibri Light"/>
          <w:sz w:val="20"/>
          <w:szCs w:val="20"/>
          <w:lang w:val="fr-FR"/>
        </w:rPr>
      </w:pPr>
    </w:p>
    <w:p w14:paraId="54748301" w14:textId="462748E8" w:rsidR="0036500E" w:rsidRPr="004E5CDA" w:rsidRDefault="0036500E" w:rsidP="00754A45">
      <w:pPr>
        <w:pStyle w:val="Titre2"/>
        <w:spacing w:before="0"/>
        <w:ind w:hanging="357"/>
        <w:rPr>
          <w:rStyle w:val="normaltextrun"/>
          <w:color w:val="auto"/>
          <w:lang w:val="fr-FR"/>
        </w:rPr>
      </w:pPr>
      <w:bookmarkStart w:id="3" w:name="_Toc161905388"/>
      <w:r w:rsidRPr="004E5CDA">
        <w:rPr>
          <w:rStyle w:val="normaltextrun"/>
          <w:color w:val="auto"/>
          <w:lang w:val="fr-FR"/>
        </w:rPr>
        <w:lastRenderedPageBreak/>
        <w:t>Rôle et responsabilités</w:t>
      </w:r>
      <w:bookmarkEnd w:id="3"/>
      <w:r w:rsidRPr="004E5CDA">
        <w:rPr>
          <w:rStyle w:val="normaltextrun"/>
          <w:color w:val="auto"/>
          <w:lang w:val="fr-FR"/>
        </w:rPr>
        <w:t xml:space="preserve"> </w:t>
      </w:r>
    </w:p>
    <w:p w14:paraId="2FD0EC77" w14:textId="0FF41879" w:rsidR="00856833" w:rsidRPr="00856833" w:rsidRDefault="00856833">
      <w:pPr>
        <w:pStyle w:val="paragraph"/>
        <w:numPr>
          <w:ilvl w:val="0"/>
          <w:numId w:val="6"/>
        </w:numPr>
        <w:spacing w:before="0" w:beforeAutospacing="0" w:after="0" w:afterAutospacing="0"/>
        <w:ind w:left="709" w:hanging="425"/>
        <w:rPr>
          <w:rStyle w:val="normaltextrun"/>
          <w:rFonts w:asciiTheme="majorHAnsi" w:eastAsia="Arial" w:hAnsiTheme="majorHAnsi" w:cstheme="majorHAnsi"/>
          <w:sz w:val="22"/>
          <w:szCs w:val="22"/>
          <w:lang w:val="fr-FR"/>
        </w:rPr>
      </w:pPr>
      <w:r w:rsidRPr="00856833">
        <w:rPr>
          <w:rStyle w:val="lev"/>
          <w:rFonts w:asciiTheme="majorHAnsi" w:hAnsiTheme="majorHAnsi" w:cstheme="majorHAnsi"/>
          <w:color w:val="AF161E"/>
          <w:sz w:val="22"/>
          <w:szCs w:val="22"/>
          <w:lang w:val="fr-FR"/>
        </w:rPr>
        <w:t xml:space="preserve">Stratégie du programme SRF </w:t>
      </w:r>
      <w:r w:rsidRPr="00856833">
        <w:rPr>
          <w:rStyle w:val="lev"/>
          <w:rFonts w:asciiTheme="majorHAnsi" w:hAnsiTheme="majorHAnsi" w:cstheme="majorHAnsi"/>
          <w:sz w:val="22"/>
          <w:szCs w:val="22"/>
          <w:lang w:val="fr-FR"/>
        </w:rPr>
        <w:t xml:space="preserve">: </w:t>
      </w:r>
      <w:r w:rsidRPr="00856833">
        <w:rPr>
          <w:rStyle w:val="ui-provider"/>
          <w:rFonts w:asciiTheme="majorHAnsi" w:hAnsiTheme="majorHAnsi" w:cstheme="majorHAnsi"/>
          <w:sz w:val="22"/>
          <w:szCs w:val="22"/>
          <w:lang w:val="fr-FR"/>
        </w:rPr>
        <w:t>Discuter, suggérer des modifications et approuver la stratégie du programme SRF proposée par le Directeur du fonds sur la base de la charte/déclaration de mission</w:t>
      </w:r>
    </w:p>
    <w:p w14:paraId="14D28D77" w14:textId="570D2F00" w:rsidR="0036500E" w:rsidRPr="000E2F54" w:rsidRDefault="0036500E">
      <w:pPr>
        <w:pStyle w:val="paragraph"/>
        <w:numPr>
          <w:ilvl w:val="0"/>
          <w:numId w:val="6"/>
        </w:numPr>
        <w:spacing w:before="0" w:beforeAutospacing="0" w:after="0" w:afterAutospacing="0"/>
        <w:ind w:left="709" w:hanging="425"/>
        <w:rPr>
          <w:rStyle w:val="normaltextrun"/>
          <w:rFonts w:asciiTheme="majorHAnsi" w:eastAsia="Arial" w:hAnsiTheme="majorHAnsi" w:cstheme="majorHAnsi"/>
          <w:sz w:val="22"/>
          <w:szCs w:val="22"/>
          <w:lang w:val="fr-FR"/>
        </w:rPr>
      </w:pPr>
      <w:r w:rsidRPr="000E2F54">
        <w:rPr>
          <w:rStyle w:val="normaltextrun"/>
          <w:rFonts w:asciiTheme="majorHAnsi" w:eastAsia="Arial" w:hAnsiTheme="majorHAnsi" w:cstheme="majorHAnsi"/>
          <w:b/>
          <w:bCs/>
          <w:color w:val="AF161E"/>
          <w:sz w:val="22"/>
          <w:szCs w:val="22"/>
          <w:lang w:val="fr-FR"/>
        </w:rPr>
        <w:t xml:space="preserve">Documents cadres SRF </w:t>
      </w:r>
      <w:r w:rsidRPr="000E2F54">
        <w:rPr>
          <w:rStyle w:val="normaltextrun"/>
          <w:rFonts w:asciiTheme="majorHAnsi" w:eastAsia="Arial" w:hAnsiTheme="majorHAnsi" w:cstheme="majorHAnsi"/>
          <w:b/>
          <w:bCs/>
          <w:sz w:val="22"/>
          <w:szCs w:val="22"/>
          <w:lang w:val="fr-FR"/>
        </w:rPr>
        <w:t xml:space="preserve">: </w:t>
      </w:r>
      <w:r w:rsidRPr="000E2F54">
        <w:rPr>
          <w:rStyle w:val="normaltextrun"/>
          <w:rFonts w:asciiTheme="majorHAnsi" w:eastAsia="Arial" w:hAnsiTheme="majorHAnsi" w:cstheme="majorHAnsi"/>
          <w:sz w:val="22"/>
          <w:szCs w:val="22"/>
          <w:lang w:val="fr-FR"/>
        </w:rPr>
        <w:t>Discuter, suggérer des amendements et approuver à la majorité des 2/3 les documents cadres SRF proposée par le/la Directeur/</w:t>
      </w:r>
      <w:proofErr w:type="spellStart"/>
      <w:r w:rsidRPr="000E2F54">
        <w:rPr>
          <w:rStyle w:val="normaltextrun"/>
          <w:rFonts w:asciiTheme="majorHAnsi" w:eastAsia="Arial" w:hAnsiTheme="majorHAnsi" w:cstheme="majorHAnsi"/>
          <w:sz w:val="22"/>
          <w:szCs w:val="22"/>
          <w:lang w:val="fr-FR"/>
        </w:rPr>
        <w:t>trice</w:t>
      </w:r>
      <w:proofErr w:type="spellEnd"/>
      <w:r w:rsidRPr="000E2F54">
        <w:rPr>
          <w:rStyle w:val="normaltextrun"/>
          <w:rFonts w:asciiTheme="majorHAnsi" w:eastAsia="Arial" w:hAnsiTheme="majorHAnsi" w:cstheme="majorHAnsi"/>
          <w:sz w:val="22"/>
          <w:szCs w:val="22"/>
          <w:lang w:val="fr-FR"/>
        </w:rPr>
        <w:t xml:space="preserve"> du fonds. Les documents cadres comprennent les documents suivants : la charte, le document de gouvernance du fonds et le cadre stratégique. Le Manuel des Opérations ne fait pas partie des documents cadres valider par le CA mais fait l’objet d’une validation par DRC et FCDO. </w:t>
      </w:r>
    </w:p>
    <w:p w14:paraId="6C89C85F" w14:textId="77777777" w:rsidR="0036500E" w:rsidRPr="000E2F54" w:rsidRDefault="0036500E">
      <w:pPr>
        <w:pStyle w:val="paragraph"/>
        <w:numPr>
          <w:ilvl w:val="0"/>
          <w:numId w:val="6"/>
        </w:numPr>
        <w:spacing w:after="0"/>
        <w:ind w:left="709" w:hanging="425"/>
        <w:rPr>
          <w:rStyle w:val="normaltextrun"/>
          <w:rFonts w:asciiTheme="majorHAnsi" w:eastAsia="Arial" w:hAnsiTheme="majorHAnsi" w:cstheme="majorHAnsi"/>
          <w:sz w:val="22"/>
          <w:szCs w:val="22"/>
          <w:lang w:val="fr-FR"/>
        </w:rPr>
      </w:pPr>
      <w:r w:rsidRPr="000E2F54">
        <w:rPr>
          <w:rStyle w:val="normaltextrun"/>
          <w:rFonts w:asciiTheme="majorHAnsi" w:eastAsiaTheme="minorEastAsia" w:hAnsiTheme="majorHAnsi" w:cstheme="majorHAnsi"/>
          <w:b/>
          <w:bCs/>
          <w:color w:val="AF161E"/>
          <w:sz w:val="22"/>
          <w:szCs w:val="22"/>
          <w:lang w:val="fr-FR"/>
        </w:rPr>
        <w:t xml:space="preserve">Appel à proposition de projets </w:t>
      </w:r>
      <w:r w:rsidRPr="000E2F54">
        <w:rPr>
          <w:rStyle w:val="normaltextrun"/>
          <w:rFonts w:asciiTheme="majorHAnsi" w:eastAsiaTheme="minorEastAsia" w:hAnsiTheme="majorHAnsi" w:cstheme="majorHAnsi"/>
          <w:sz w:val="22"/>
          <w:szCs w:val="22"/>
          <w:lang w:val="fr-FR"/>
        </w:rPr>
        <w:t>: Discuter, suggérer des amendements et approuver à la majorité simple les appels à proposition proposés par le/la Directeur/</w:t>
      </w:r>
      <w:proofErr w:type="spellStart"/>
      <w:r w:rsidRPr="000E2F54">
        <w:rPr>
          <w:rStyle w:val="normaltextrun"/>
          <w:rFonts w:asciiTheme="majorHAnsi" w:eastAsiaTheme="minorEastAsia" w:hAnsiTheme="majorHAnsi" w:cstheme="majorHAnsi"/>
          <w:sz w:val="22"/>
          <w:szCs w:val="22"/>
          <w:lang w:val="fr-FR"/>
        </w:rPr>
        <w:t>trice</w:t>
      </w:r>
      <w:proofErr w:type="spellEnd"/>
      <w:r w:rsidRPr="000E2F54">
        <w:rPr>
          <w:rStyle w:val="normaltextrun"/>
          <w:rFonts w:asciiTheme="majorHAnsi" w:eastAsiaTheme="minorEastAsia" w:hAnsiTheme="majorHAnsi" w:cstheme="majorHAnsi"/>
          <w:sz w:val="22"/>
          <w:szCs w:val="22"/>
          <w:lang w:val="fr-FR"/>
        </w:rPr>
        <w:t xml:space="preserve"> du fonds</w:t>
      </w:r>
    </w:p>
    <w:p w14:paraId="7CD8E2EA" w14:textId="604DD637" w:rsidR="0036500E" w:rsidRPr="000E2F54" w:rsidRDefault="0036500E">
      <w:pPr>
        <w:pStyle w:val="paragraph"/>
        <w:numPr>
          <w:ilvl w:val="0"/>
          <w:numId w:val="6"/>
        </w:numPr>
        <w:spacing w:after="0"/>
        <w:ind w:left="709" w:hanging="425"/>
        <w:rPr>
          <w:rStyle w:val="normaltextrun"/>
          <w:rFonts w:asciiTheme="majorHAnsi" w:eastAsia="Arial" w:hAnsiTheme="majorHAnsi" w:cstheme="majorHAnsi"/>
          <w:b/>
          <w:bCs/>
          <w:sz w:val="22"/>
          <w:szCs w:val="22"/>
          <w:lang w:val="fr-FR"/>
        </w:rPr>
      </w:pPr>
      <w:r w:rsidRPr="000E2F54">
        <w:rPr>
          <w:rStyle w:val="normaltextrun"/>
          <w:rFonts w:asciiTheme="majorHAnsi" w:eastAsia="Arial" w:hAnsiTheme="majorHAnsi" w:cstheme="majorHAnsi"/>
          <w:b/>
          <w:bCs/>
          <w:color w:val="AF161E"/>
          <w:sz w:val="22"/>
          <w:szCs w:val="22"/>
          <w:lang w:val="fr-FR"/>
        </w:rPr>
        <w:t xml:space="preserve">Sélection des projets </w:t>
      </w:r>
      <w:r w:rsidRPr="000E2F54">
        <w:rPr>
          <w:rStyle w:val="normaltextrun"/>
          <w:rFonts w:asciiTheme="majorHAnsi" w:eastAsia="Arial" w:hAnsiTheme="majorHAnsi" w:cstheme="majorHAnsi"/>
          <w:b/>
          <w:bCs/>
          <w:sz w:val="22"/>
          <w:szCs w:val="22"/>
          <w:lang w:val="fr-FR"/>
        </w:rPr>
        <w:t xml:space="preserve">: </w:t>
      </w:r>
      <w:r w:rsidRPr="000E2F54">
        <w:rPr>
          <w:rStyle w:val="normaltextrun"/>
          <w:rFonts w:asciiTheme="majorHAnsi" w:eastAsia="Arial" w:hAnsiTheme="majorHAnsi" w:cstheme="majorHAnsi"/>
          <w:sz w:val="22"/>
          <w:szCs w:val="22"/>
          <w:lang w:val="fr-FR"/>
        </w:rPr>
        <w:t>Le CA approuve à la majorité simple les membres du comité d’évaluation qui superviseront les revues techniques des propositions de projets. Le CA du SRF approuve le rapport présenté par la FMU sur le processus de filtrage initial des notes conceptuelles et des propositions de projet sur la base des critères d'éligibilité pour la sélection des partenaires. Le CA du SRF approuve également la sélection des propositions de projets sur une base anonyme, en fonction des évaluations et des notes du comité d'évaluation et d’éventuel remarques des groupes de travail et de coordination pertinents au niveau pays. Enfin, le CA du SRF se voit présenter les résultats du processus de diligence raisonnable et de vérification des partenaires et de leurs partenaires en aval pour approbation afin de lancer le processus contractuel avec les partenaires SRF sélectionnés.</w:t>
      </w:r>
      <w:r w:rsidRPr="000E2F54">
        <w:rPr>
          <w:rStyle w:val="normaltextrun"/>
          <w:rFonts w:asciiTheme="majorHAnsi" w:eastAsia="Arial" w:hAnsiTheme="majorHAnsi" w:cstheme="majorHAnsi"/>
          <w:b/>
          <w:bCs/>
          <w:sz w:val="22"/>
          <w:szCs w:val="22"/>
          <w:lang w:val="fr-FR"/>
        </w:rPr>
        <w:t xml:space="preserve"> </w:t>
      </w:r>
      <w:r w:rsidR="00754A45" w:rsidRPr="00754A45">
        <w:rPr>
          <w:rStyle w:val="normaltextrun"/>
          <w:rFonts w:asciiTheme="majorHAnsi" w:eastAsia="Arial" w:hAnsiTheme="majorHAnsi" w:cstheme="majorHAnsi"/>
          <w:i/>
          <w:iCs/>
          <w:sz w:val="22"/>
          <w:szCs w:val="22"/>
          <w:lang w:val="fr-FR"/>
        </w:rPr>
        <w:t>(</w:t>
      </w:r>
      <w:proofErr w:type="gramStart"/>
      <w:r w:rsidR="00754A45" w:rsidRPr="00754A45">
        <w:rPr>
          <w:rStyle w:val="normaltextrun"/>
          <w:rFonts w:asciiTheme="majorHAnsi" w:eastAsia="Arial" w:hAnsiTheme="majorHAnsi" w:cstheme="majorHAnsi"/>
          <w:i/>
          <w:iCs/>
          <w:sz w:val="22"/>
          <w:szCs w:val="22"/>
          <w:lang w:val="fr-FR"/>
        </w:rPr>
        <w:t>annexe</w:t>
      </w:r>
      <w:proofErr w:type="gramEnd"/>
      <w:r w:rsidR="00754A45" w:rsidRPr="00754A45">
        <w:rPr>
          <w:rStyle w:val="normaltextrun"/>
          <w:rFonts w:asciiTheme="majorHAnsi" w:eastAsia="Arial" w:hAnsiTheme="majorHAnsi" w:cstheme="majorHAnsi"/>
          <w:i/>
          <w:iCs/>
          <w:sz w:val="22"/>
          <w:szCs w:val="22"/>
          <w:lang w:val="fr-FR"/>
        </w:rPr>
        <w:t xml:space="preserve"> 3 : Méthode de sélection des projets)</w:t>
      </w:r>
    </w:p>
    <w:p w14:paraId="27861555" w14:textId="24FC46A5" w:rsidR="0036500E" w:rsidRPr="000E2F54" w:rsidRDefault="0036500E">
      <w:pPr>
        <w:pStyle w:val="paragraph"/>
        <w:numPr>
          <w:ilvl w:val="0"/>
          <w:numId w:val="6"/>
        </w:numPr>
        <w:spacing w:before="0" w:beforeAutospacing="0" w:after="0" w:afterAutospacing="0"/>
        <w:ind w:left="709" w:hanging="425"/>
        <w:rPr>
          <w:rStyle w:val="normaltextrun"/>
          <w:rFonts w:asciiTheme="majorHAnsi" w:eastAsia="Arial" w:hAnsiTheme="majorHAnsi" w:cstheme="majorHAnsi"/>
          <w:sz w:val="22"/>
          <w:szCs w:val="22"/>
          <w:lang w:val="fr-FR"/>
        </w:rPr>
      </w:pPr>
      <w:r w:rsidRPr="000E2F54">
        <w:rPr>
          <w:rStyle w:val="normaltextrun"/>
          <w:rFonts w:asciiTheme="majorHAnsi" w:eastAsia="Arial" w:hAnsiTheme="majorHAnsi" w:cstheme="majorHAnsi"/>
          <w:b/>
          <w:bCs/>
          <w:color w:val="AF161E"/>
          <w:sz w:val="22"/>
          <w:szCs w:val="22"/>
          <w:lang w:val="fr-FR"/>
        </w:rPr>
        <w:t xml:space="preserve">Surveillance de l'avancement des projets </w:t>
      </w:r>
      <w:r w:rsidRPr="000E2F54">
        <w:rPr>
          <w:rStyle w:val="normaltextrun"/>
          <w:rFonts w:asciiTheme="majorHAnsi" w:eastAsia="Arial" w:hAnsiTheme="majorHAnsi" w:cstheme="majorHAnsi"/>
          <w:b/>
          <w:bCs/>
          <w:sz w:val="22"/>
          <w:szCs w:val="22"/>
          <w:lang w:val="fr-FR"/>
        </w:rPr>
        <w:t xml:space="preserve">: </w:t>
      </w:r>
      <w:r w:rsidRPr="000E2F54">
        <w:rPr>
          <w:rStyle w:val="normaltextrun"/>
          <w:rFonts w:asciiTheme="majorHAnsi" w:eastAsia="Arial" w:hAnsiTheme="majorHAnsi" w:cstheme="majorHAnsi"/>
          <w:sz w:val="22"/>
          <w:szCs w:val="22"/>
          <w:lang w:val="fr-FR"/>
        </w:rPr>
        <w:t>Le CA prend connaissance des mises à jour sur l’avancée des projets préparées par la FMU, est alerté en cas de sous-performance majeure et émet des recommandations dans ce cas. </w:t>
      </w:r>
    </w:p>
    <w:p w14:paraId="5DED2E20" w14:textId="0C7A7DD2" w:rsidR="0036500E" w:rsidRPr="000E2F54" w:rsidRDefault="0036500E">
      <w:pPr>
        <w:pStyle w:val="paragraph"/>
        <w:numPr>
          <w:ilvl w:val="0"/>
          <w:numId w:val="6"/>
        </w:numPr>
        <w:spacing w:after="0"/>
        <w:ind w:left="709" w:hanging="425"/>
        <w:rPr>
          <w:rStyle w:val="normaltextrun"/>
          <w:rFonts w:asciiTheme="majorHAnsi" w:eastAsia="Arial" w:hAnsiTheme="majorHAnsi" w:cstheme="majorHAnsi"/>
          <w:sz w:val="22"/>
          <w:szCs w:val="22"/>
          <w:lang w:val="fr-FR"/>
        </w:rPr>
      </w:pPr>
      <w:r w:rsidRPr="000E2F54">
        <w:rPr>
          <w:rStyle w:val="normaltextrun"/>
          <w:rFonts w:asciiTheme="majorHAnsi" w:eastAsia="Arial" w:hAnsiTheme="majorHAnsi" w:cstheme="majorHAnsi"/>
          <w:b/>
          <w:bCs/>
          <w:color w:val="AF161E"/>
          <w:sz w:val="22"/>
          <w:szCs w:val="22"/>
          <w:lang w:val="fr-FR"/>
        </w:rPr>
        <w:t>Gestion des risques les plus graves</w:t>
      </w:r>
      <w:r w:rsidRPr="000E2F54">
        <w:rPr>
          <w:rStyle w:val="normaltextrun"/>
          <w:rFonts w:asciiTheme="majorHAnsi" w:eastAsia="Arial" w:hAnsiTheme="majorHAnsi" w:cstheme="majorHAnsi"/>
          <w:color w:val="AF161E"/>
          <w:sz w:val="22"/>
          <w:szCs w:val="22"/>
          <w:lang w:val="fr-FR"/>
        </w:rPr>
        <w:t xml:space="preserve"> </w:t>
      </w:r>
      <w:r w:rsidRPr="000E2F54">
        <w:rPr>
          <w:rStyle w:val="normaltextrun"/>
          <w:rFonts w:asciiTheme="majorHAnsi" w:eastAsia="Arial" w:hAnsiTheme="majorHAnsi" w:cstheme="majorHAnsi"/>
          <w:sz w:val="22"/>
          <w:szCs w:val="22"/>
          <w:lang w:val="fr-FR"/>
        </w:rPr>
        <w:t>: Le cadre de gestion des risques de SRF élaboré par la FMU clarifie l'appropriation des risques, garantit la mise en place de mesures d'atténuation et d'outils de suivi et définit clairement les concepts</w:t>
      </w:r>
      <w:r w:rsidR="00194713">
        <w:rPr>
          <w:rStyle w:val="normaltextrun"/>
          <w:rFonts w:asciiTheme="majorHAnsi" w:eastAsia="Arial" w:hAnsiTheme="majorHAnsi" w:cstheme="majorHAnsi"/>
          <w:sz w:val="22"/>
          <w:szCs w:val="22"/>
          <w:lang w:val="fr-FR"/>
        </w:rPr>
        <w:t xml:space="preserve"> (</w:t>
      </w:r>
      <w:r w:rsidR="00194713" w:rsidRPr="00194713">
        <w:rPr>
          <w:rStyle w:val="normaltextrun"/>
          <w:rFonts w:asciiTheme="majorHAnsi" w:eastAsia="Arial" w:hAnsiTheme="majorHAnsi" w:cstheme="majorHAnsi"/>
          <w:i/>
          <w:iCs/>
          <w:sz w:val="22"/>
          <w:szCs w:val="22"/>
          <w:lang w:val="fr-FR"/>
        </w:rPr>
        <w:t xml:space="preserve">plus d’information dans l’annexe 2 : Risk </w:t>
      </w:r>
      <w:proofErr w:type="spellStart"/>
      <w:r w:rsidR="00194713" w:rsidRPr="00194713">
        <w:rPr>
          <w:rStyle w:val="normaltextrun"/>
          <w:rFonts w:asciiTheme="majorHAnsi" w:eastAsia="Arial" w:hAnsiTheme="majorHAnsi" w:cstheme="majorHAnsi"/>
          <w:i/>
          <w:iCs/>
          <w:sz w:val="22"/>
          <w:szCs w:val="22"/>
          <w:lang w:val="fr-FR"/>
        </w:rPr>
        <w:t>framework</w:t>
      </w:r>
      <w:proofErr w:type="spellEnd"/>
      <w:r w:rsidR="00194713" w:rsidRPr="00194713">
        <w:rPr>
          <w:rStyle w:val="normaltextrun"/>
          <w:rFonts w:asciiTheme="majorHAnsi" w:eastAsia="Arial" w:hAnsiTheme="majorHAnsi" w:cstheme="majorHAnsi"/>
          <w:i/>
          <w:iCs/>
          <w:sz w:val="22"/>
          <w:szCs w:val="22"/>
          <w:lang w:val="fr-FR"/>
        </w:rPr>
        <w:t>)</w:t>
      </w:r>
    </w:p>
    <w:p w14:paraId="768C6190" w14:textId="3EE0514A" w:rsidR="0036500E" w:rsidRPr="000E2F54" w:rsidRDefault="0036500E">
      <w:pPr>
        <w:pStyle w:val="paragraph"/>
        <w:numPr>
          <w:ilvl w:val="2"/>
          <w:numId w:val="6"/>
        </w:numPr>
        <w:ind w:left="1134" w:hanging="567"/>
        <w:rPr>
          <w:rStyle w:val="normaltextrun"/>
          <w:rFonts w:asciiTheme="majorHAnsi" w:eastAsia="Arial" w:hAnsiTheme="majorHAnsi" w:cstheme="majorHAnsi"/>
          <w:sz w:val="22"/>
          <w:szCs w:val="22"/>
          <w:lang w:val="fr-FR"/>
        </w:rPr>
      </w:pPr>
      <w:r w:rsidRPr="000E2F54">
        <w:rPr>
          <w:rStyle w:val="normaltextrun"/>
          <w:rFonts w:asciiTheme="majorHAnsi" w:eastAsia="Arial" w:hAnsiTheme="majorHAnsi" w:cstheme="majorHAnsi"/>
          <w:b/>
          <w:bCs/>
          <w:sz w:val="22"/>
          <w:szCs w:val="22"/>
          <w:lang w:val="fr-FR"/>
        </w:rPr>
        <w:t>Risques liés aux projets</w:t>
      </w:r>
      <w:r w:rsidRPr="000E2F54">
        <w:rPr>
          <w:rStyle w:val="normaltextrun"/>
          <w:rFonts w:asciiTheme="majorHAnsi" w:eastAsia="Arial" w:hAnsiTheme="majorHAnsi" w:cstheme="majorHAnsi"/>
          <w:sz w:val="22"/>
          <w:szCs w:val="22"/>
          <w:lang w:val="fr-FR"/>
        </w:rPr>
        <w:t> : Les risques liés aux projets sont soumis à des exigences formelles d'escalade vers la FMU et le CA. Lorsqu'un risque évolue vers le haut de l'échelle de notation des risques, l'impact potentiel sur l'organisation hôte et le SRF augmente, et constitue donc une menace importante pour l'organisation hôte et l'ambition stratégique du SRF. Le/la Directeur/</w:t>
      </w:r>
      <w:proofErr w:type="spellStart"/>
      <w:r w:rsidRPr="000E2F54">
        <w:rPr>
          <w:rStyle w:val="normaltextrun"/>
          <w:rFonts w:asciiTheme="majorHAnsi" w:eastAsia="Arial" w:hAnsiTheme="majorHAnsi" w:cstheme="majorHAnsi"/>
          <w:sz w:val="22"/>
          <w:szCs w:val="22"/>
          <w:lang w:val="fr-FR"/>
        </w:rPr>
        <w:t>rice</w:t>
      </w:r>
      <w:proofErr w:type="spellEnd"/>
      <w:r w:rsidRPr="000E2F54">
        <w:rPr>
          <w:rStyle w:val="normaltextrun"/>
          <w:rFonts w:asciiTheme="majorHAnsi" w:eastAsia="Arial" w:hAnsiTheme="majorHAnsi" w:cstheme="majorHAnsi"/>
          <w:sz w:val="22"/>
          <w:szCs w:val="22"/>
          <w:lang w:val="fr-FR"/>
        </w:rPr>
        <w:t xml:space="preserve"> du fonds aura la responsabilité de veiller à ce que le registre des risques soit mis à jour sur une base trimestrielle et le soumettra au CA lorsqu’un risque augmente. Pour tout risque passant à la catégorie supérieure, le/la directeur/</w:t>
      </w:r>
      <w:proofErr w:type="spellStart"/>
      <w:r w:rsidRPr="000E2F54">
        <w:rPr>
          <w:rStyle w:val="normaltextrun"/>
          <w:rFonts w:asciiTheme="majorHAnsi" w:eastAsia="Arial" w:hAnsiTheme="majorHAnsi" w:cstheme="majorHAnsi"/>
          <w:sz w:val="22"/>
          <w:szCs w:val="22"/>
          <w:lang w:val="fr-FR"/>
        </w:rPr>
        <w:t>rice</w:t>
      </w:r>
      <w:proofErr w:type="spellEnd"/>
      <w:r w:rsidRPr="000E2F54">
        <w:rPr>
          <w:rStyle w:val="normaltextrun"/>
          <w:rFonts w:asciiTheme="majorHAnsi" w:eastAsia="Arial" w:hAnsiTheme="majorHAnsi" w:cstheme="majorHAnsi"/>
          <w:sz w:val="22"/>
          <w:szCs w:val="22"/>
          <w:lang w:val="fr-FR"/>
        </w:rPr>
        <w:t xml:space="preserve"> du fonds devra immédiatement informer l’organisation hôte, le président du CA et les bailleurs de fonds afin d'évaluer </w:t>
      </w:r>
      <w:r w:rsidR="000E2F54" w:rsidRPr="000E2F54">
        <w:rPr>
          <w:rStyle w:val="normaltextrun"/>
          <w:rFonts w:asciiTheme="majorHAnsi" w:eastAsia="Arial" w:hAnsiTheme="majorHAnsi" w:cstheme="majorHAnsi"/>
          <w:sz w:val="22"/>
          <w:szCs w:val="22"/>
          <w:lang w:val="fr-FR"/>
        </w:rPr>
        <w:t>la pertinence</w:t>
      </w:r>
      <w:r w:rsidRPr="000E2F54">
        <w:rPr>
          <w:rStyle w:val="normaltextrun"/>
          <w:rFonts w:asciiTheme="majorHAnsi" w:eastAsia="Arial" w:hAnsiTheme="majorHAnsi" w:cstheme="majorHAnsi"/>
          <w:sz w:val="22"/>
          <w:szCs w:val="22"/>
          <w:lang w:val="fr-FR"/>
        </w:rPr>
        <w:t xml:space="preserve"> de convoquer une réunion ad hoc du CA</w:t>
      </w:r>
      <w:r w:rsidR="0082099A">
        <w:rPr>
          <w:rStyle w:val="normaltextrun"/>
          <w:rFonts w:asciiTheme="majorHAnsi" w:eastAsia="Arial" w:hAnsiTheme="majorHAnsi" w:cstheme="majorHAnsi"/>
          <w:sz w:val="22"/>
          <w:szCs w:val="22"/>
          <w:lang w:val="fr-FR"/>
        </w:rPr>
        <w:t>.</w:t>
      </w:r>
    </w:p>
    <w:p w14:paraId="3E4B3257" w14:textId="7496909D" w:rsidR="0036500E" w:rsidRPr="000E2F54" w:rsidRDefault="0036500E">
      <w:pPr>
        <w:pStyle w:val="paragraph"/>
        <w:numPr>
          <w:ilvl w:val="2"/>
          <w:numId w:val="6"/>
        </w:numPr>
        <w:ind w:left="1134" w:hanging="567"/>
        <w:rPr>
          <w:rStyle w:val="normaltextrun"/>
          <w:rFonts w:asciiTheme="majorHAnsi" w:eastAsia="Arial" w:hAnsiTheme="majorHAnsi" w:cstheme="majorHAnsi"/>
          <w:sz w:val="22"/>
          <w:szCs w:val="22"/>
          <w:lang w:val="fr-FR"/>
        </w:rPr>
      </w:pPr>
      <w:r w:rsidRPr="000E2F54">
        <w:rPr>
          <w:rStyle w:val="normaltextrun"/>
          <w:rFonts w:asciiTheme="majorHAnsi" w:eastAsia="Arial" w:hAnsiTheme="majorHAnsi" w:cstheme="majorHAnsi"/>
          <w:b/>
          <w:bCs/>
          <w:sz w:val="22"/>
          <w:szCs w:val="22"/>
          <w:lang w:val="fr-FR"/>
        </w:rPr>
        <w:t>Risque spécifique lié au SRF</w:t>
      </w:r>
      <w:r w:rsidRPr="000E2F54">
        <w:rPr>
          <w:rStyle w:val="normaltextrun"/>
          <w:rFonts w:asciiTheme="majorHAnsi" w:eastAsia="Arial" w:hAnsiTheme="majorHAnsi" w:cstheme="majorHAnsi"/>
          <w:sz w:val="22"/>
          <w:szCs w:val="22"/>
          <w:lang w:val="fr-FR"/>
        </w:rPr>
        <w:t> : Le suivi de tous les risques identifiés dans le registre des risques du SRF sera effectué sur une base trimestrielle par le CA du SRF pour s'assurer que la mise en œuvre des mesures d'atténuation des risques est bien coordonnée entre les propriétaires des risques. Le/la Directeur/</w:t>
      </w:r>
      <w:proofErr w:type="spellStart"/>
      <w:r w:rsidRPr="000E2F54">
        <w:rPr>
          <w:rStyle w:val="normaltextrun"/>
          <w:rFonts w:asciiTheme="majorHAnsi" w:eastAsia="Arial" w:hAnsiTheme="majorHAnsi" w:cstheme="majorHAnsi"/>
          <w:sz w:val="22"/>
          <w:szCs w:val="22"/>
          <w:lang w:val="fr-FR"/>
        </w:rPr>
        <w:t>rice</w:t>
      </w:r>
      <w:proofErr w:type="spellEnd"/>
      <w:r w:rsidRPr="000E2F54">
        <w:rPr>
          <w:rStyle w:val="normaltextrun"/>
          <w:rFonts w:asciiTheme="majorHAnsi" w:eastAsia="Arial" w:hAnsiTheme="majorHAnsi" w:cstheme="majorHAnsi"/>
          <w:sz w:val="22"/>
          <w:szCs w:val="22"/>
          <w:lang w:val="fr-FR"/>
        </w:rPr>
        <w:t xml:space="preserve"> du fonds présentera le tableau de bord des risques qui comprendra </w:t>
      </w:r>
      <w:bookmarkStart w:id="4" w:name="_Int_vlZ8H8A6"/>
      <w:proofErr w:type="gramStart"/>
      <w:r w:rsidRPr="000E2F54">
        <w:rPr>
          <w:rStyle w:val="normaltextrun"/>
          <w:rFonts w:asciiTheme="majorHAnsi" w:eastAsia="Arial" w:hAnsiTheme="majorHAnsi" w:cstheme="majorHAnsi"/>
          <w:sz w:val="22"/>
          <w:szCs w:val="22"/>
          <w:lang w:val="fr-FR"/>
        </w:rPr>
        <w:t>des informations sur</w:t>
      </w:r>
      <w:bookmarkEnd w:id="4"/>
      <w:proofErr w:type="gramEnd"/>
      <w:r w:rsidRPr="000E2F54">
        <w:rPr>
          <w:rStyle w:val="normaltextrun"/>
          <w:rFonts w:asciiTheme="majorHAnsi" w:eastAsia="Arial" w:hAnsiTheme="majorHAnsi" w:cstheme="majorHAnsi"/>
          <w:sz w:val="22"/>
          <w:szCs w:val="22"/>
          <w:lang w:val="fr-FR"/>
        </w:rPr>
        <w:t xml:space="preserve"> : i) les principaux risques identifiés, ii) les évaluations des principaux risques, iii) les objectifs les plus ambitieux et iv) les plans d'action en cours. Compte tenu de la présentation des principaux risques, le CA du SRF et l’organisation hôte, en tant que principal responsable des risques, doivent déterminer quels risques sont acceptables (appétit pour le risque) et élaborer des stratégies en conséquence. Le CA du SRF discutera collectivement et fera des recommandations basées sur les briefings du Directeur/</w:t>
      </w:r>
      <w:proofErr w:type="spellStart"/>
      <w:r w:rsidRPr="000E2F54">
        <w:rPr>
          <w:rStyle w:val="normaltextrun"/>
          <w:rFonts w:asciiTheme="majorHAnsi" w:eastAsia="Arial" w:hAnsiTheme="majorHAnsi" w:cstheme="majorHAnsi"/>
          <w:sz w:val="22"/>
          <w:szCs w:val="22"/>
          <w:lang w:val="fr-FR"/>
        </w:rPr>
        <w:t>trice</w:t>
      </w:r>
      <w:proofErr w:type="spellEnd"/>
      <w:r w:rsidRPr="000E2F54">
        <w:rPr>
          <w:rStyle w:val="normaltextrun"/>
          <w:rFonts w:asciiTheme="majorHAnsi" w:eastAsia="Arial" w:hAnsiTheme="majorHAnsi" w:cstheme="majorHAnsi"/>
          <w:sz w:val="22"/>
          <w:szCs w:val="22"/>
          <w:lang w:val="fr-FR"/>
        </w:rPr>
        <w:t xml:space="preserve"> du fonds lorsque les risques dépassent l'appétit pour le risque qui a été fixé, et lorsque l'atténuation des risques très élevés est signalée comme susceptible d'échouer. </w:t>
      </w:r>
      <w:r w:rsidRPr="000E2F54">
        <w:rPr>
          <w:rFonts w:asciiTheme="majorHAnsi" w:hAnsiTheme="majorHAnsi" w:cstheme="majorHAnsi"/>
          <w:sz w:val="22"/>
          <w:szCs w:val="22"/>
          <w:lang w:val="fr-FR"/>
        </w:rPr>
        <w:tab/>
      </w:r>
    </w:p>
    <w:p w14:paraId="65D6F850" w14:textId="77777777" w:rsidR="0036500E" w:rsidRPr="000E2F54" w:rsidRDefault="0036500E">
      <w:pPr>
        <w:pStyle w:val="paragraph"/>
        <w:numPr>
          <w:ilvl w:val="0"/>
          <w:numId w:val="6"/>
        </w:numPr>
        <w:spacing w:before="0" w:beforeAutospacing="0" w:after="0" w:afterAutospacing="0"/>
        <w:ind w:left="709" w:hanging="425"/>
        <w:rPr>
          <w:rStyle w:val="normaltextrun"/>
          <w:rFonts w:asciiTheme="majorHAnsi" w:eastAsia="Arial" w:hAnsiTheme="majorHAnsi" w:cstheme="majorHAnsi"/>
          <w:sz w:val="22"/>
          <w:szCs w:val="22"/>
          <w:lang w:val="fr-FR"/>
        </w:rPr>
      </w:pPr>
      <w:r w:rsidRPr="000E2F54">
        <w:rPr>
          <w:rStyle w:val="normaltextrun"/>
          <w:rFonts w:asciiTheme="majorHAnsi" w:eastAsia="Arial" w:hAnsiTheme="majorHAnsi" w:cstheme="majorHAnsi"/>
          <w:b/>
          <w:bCs/>
          <w:color w:val="AF161E"/>
          <w:sz w:val="22"/>
          <w:szCs w:val="22"/>
          <w:lang w:val="fr-FR"/>
        </w:rPr>
        <w:t>Analyse du contexte des crises et tendances émergentes</w:t>
      </w:r>
      <w:r w:rsidRPr="000E2F54">
        <w:rPr>
          <w:rStyle w:val="normaltextrun"/>
          <w:rFonts w:asciiTheme="majorHAnsi" w:eastAsia="Arial" w:hAnsiTheme="majorHAnsi" w:cstheme="majorHAnsi"/>
          <w:color w:val="AF161E"/>
          <w:sz w:val="22"/>
          <w:szCs w:val="22"/>
          <w:lang w:val="fr-FR"/>
        </w:rPr>
        <w:t xml:space="preserve"> </w:t>
      </w:r>
      <w:r w:rsidRPr="000E2F54">
        <w:rPr>
          <w:rStyle w:val="normaltextrun"/>
          <w:rFonts w:asciiTheme="majorHAnsi" w:eastAsia="Arial" w:hAnsiTheme="majorHAnsi" w:cstheme="majorHAnsi"/>
          <w:sz w:val="22"/>
          <w:szCs w:val="22"/>
          <w:lang w:val="fr-FR"/>
        </w:rPr>
        <w:t>: Le CA analyse l’importance des évolutions de contexte et leur impact potentiel sur la stratégie du fond.</w:t>
      </w:r>
    </w:p>
    <w:p w14:paraId="317ECF04" w14:textId="00100B77" w:rsidR="007A1259" w:rsidRDefault="0036500E">
      <w:pPr>
        <w:pStyle w:val="paragraph"/>
        <w:numPr>
          <w:ilvl w:val="0"/>
          <w:numId w:val="13"/>
        </w:numPr>
        <w:spacing w:before="0" w:beforeAutospacing="0" w:after="0" w:afterAutospacing="0"/>
        <w:ind w:left="709" w:hanging="425"/>
        <w:rPr>
          <w:rStyle w:val="normaltextrun"/>
          <w:rFonts w:ascii="Calibri Light" w:eastAsia="Arial" w:hAnsi="Calibri Light" w:cs="Calibri Light"/>
          <w:sz w:val="22"/>
          <w:szCs w:val="22"/>
          <w:lang w:val="fr-FR"/>
        </w:rPr>
      </w:pPr>
      <w:r w:rsidRPr="0036500E">
        <w:rPr>
          <w:rStyle w:val="normaltextrun"/>
          <w:rFonts w:ascii="Calibri Light" w:eastAsia="Arial" w:hAnsi="Calibri Light" w:cs="Calibri Light"/>
          <w:b/>
          <w:bCs/>
          <w:color w:val="AF161E"/>
          <w:sz w:val="22"/>
          <w:szCs w:val="22"/>
          <w:lang w:val="fr-FR"/>
        </w:rPr>
        <w:t>Relations extérieures, de communication, de plaidoyer et de collecte de fonds </w:t>
      </w:r>
      <w:r w:rsidRPr="0036500E">
        <w:rPr>
          <w:rStyle w:val="normaltextrun"/>
          <w:rFonts w:ascii="Calibri Light" w:eastAsia="Arial" w:hAnsi="Calibri Light" w:cs="Calibri Light"/>
          <w:sz w:val="22"/>
          <w:szCs w:val="22"/>
          <w:lang w:val="fr-FR"/>
        </w:rPr>
        <w:t>: Le CA décide des initiatives de plaidoyer et de communication à mener et porte ces initiatives lors de leurs participations à des rencontres extérieures et auprès de leurs sièges et partenaires. Le CA mène la mobilisation de ressources.</w:t>
      </w:r>
    </w:p>
    <w:p w14:paraId="16456C49" w14:textId="77777777" w:rsidR="000E2F54" w:rsidRPr="0036500E" w:rsidRDefault="000E2F54" w:rsidP="000E2F54">
      <w:pPr>
        <w:pStyle w:val="paragraph"/>
        <w:spacing w:before="0" w:beforeAutospacing="0" w:after="0" w:afterAutospacing="0"/>
        <w:ind w:left="426"/>
        <w:rPr>
          <w:rStyle w:val="normaltextrun"/>
          <w:rFonts w:ascii="Calibri Light" w:eastAsia="Arial" w:hAnsi="Calibri Light" w:cs="Calibri Light"/>
          <w:sz w:val="22"/>
          <w:szCs w:val="22"/>
          <w:lang w:val="fr-FR"/>
        </w:rPr>
      </w:pPr>
    </w:p>
    <w:p w14:paraId="118CD3A5" w14:textId="30501582" w:rsidR="00200285" w:rsidRPr="00754A45" w:rsidRDefault="231221AA" w:rsidP="00200285">
      <w:pPr>
        <w:pStyle w:val="Titre2"/>
        <w:rPr>
          <w:color w:val="auto"/>
          <w:lang w:val="fr-FR"/>
        </w:rPr>
      </w:pPr>
      <w:bookmarkStart w:id="5" w:name="_Toc161905389"/>
      <w:r w:rsidRPr="0AF601F4">
        <w:rPr>
          <w:rStyle w:val="normaltextrun"/>
          <w:color w:val="auto"/>
          <w:lang w:val="fr-FR"/>
        </w:rPr>
        <w:t>F</w:t>
      </w:r>
      <w:r w:rsidR="621CC115" w:rsidRPr="0AF601F4">
        <w:rPr>
          <w:rStyle w:val="normaltextrun"/>
          <w:color w:val="auto"/>
          <w:lang w:val="fr-FR"/>
        </w:rPr>
        <w:t>onctionnement</w:t>
      </w:r>
      <w:bookmarkEnd w:id="5"/>
    </w:p>
    <w:p w14:paraId="56C64699" w14:textId="07C3E132" w:rsidR="005D7BCE" w:rsidRPr="0082099A" w:rsidRDefault="621CC115">
      <w:pPr>
        <w:pStyle w:val="Paragraphedeliste"/>
        <w:numPr>
          <w:ilvl w:val="0"/>
          <w:numId w:val="14"/>
        </w:numPr>
        <w:ind w:left="709" w:hanging="425"/>
        <w:rPr>
          <w:rFonts w:asciiTheme="majorHAnsi" w:eastAsiaTheme="majorEastAsia" w:hAnsiTheme="majorHAnsi" w:cstheme="majorHAnsi"/>
        </w:rPr>
      </w:pPr>
      <w:r w:rsidRPr="0082099A">
        <w:rPr>
          <w:rFonts w:asciiTheme="majorHAnsi" w:eastAsiaTheme="majorEastAsia" w:hAnsiTheme="majorHAnsi" w:cstheme="majorHAnsi"/>
          <w:b/>
          <w:bCs/>
          <w:color w:val="AF161E"/>
        </w:rPr>
        <w:t>Président du conseil d'administration d</w:t>
      </w:r>
      <w:r w:rsidR="100D63C8" w:rsidRPr="0082099A">
        <w:rPr>
          <w:rFonts w:asciiTheme="majorHAnsi" w:eastAsiaTheme="majorEastAsia" w:hAnsiTheme="majorHAnsi" w:cstheme="majorHAnsi"/>
          <w:b/>
          <w:bCs/>
          <w:color w:val="AF161E"/>
        </w:rPr>
        <w:t>u</w:t>
      </w:r>
      <w:r w:rsidRPr="0082099A">
        <w:rPr>
          <w:rFonts w:asciiTheme="majorHAnsi" w:eastAsiaTheme="majorEastAsia" w:hAnsiTheme="majorHAnsi" w:cstheme="majorHAnsi"/>
          <w:b/>
          <w:bCs/>
          <w:color w:val="AF161E"/>
        </w:rPr>
        <w:t xml:space="preserve"> SRF</w:t>
      </w:r>
      <w:r w:rsidRPr="0082099A">
        <w:rPr>
          <w:rFonts w:asciiTheme="majorHAnsi" w:eastAsiaTheme="majorEastAsia" w:hAnsiTheme="majorHAnsi" w:cstheme="majorHAnsi"/>
          <w:color w:val="AF161E"/>
        </w:rPr>
        <w:t xml:space="preserve"> </w:t>
      </w:r>
      <w:r w:rsidRPr="0082099A">
        <w:rPr>
          <w:rFonts w:asciiTheme="majorHAnsi" w:eastAsiaTheme="majorEastAsia" w:hAnsiTheme="majorHAnsi" w:cstheme="majorHAnsi"/>
        </w:rPr>
        <w:t>:</w:t>
      </w:r>
      <w:r w:rsidR="7A36E6C6" w:rsidRPr="0082099A">
        <w:rPr>
          <w:rFonts w:asciiTheme="majorHAnsi" w:eastAsiaTheme="majorEastAsia" w:hAnsiTheme="majorHAnsi" w:cstheme="majorHAnsi"/>
        </w:rPr>
        <w:t xml:space="preserve"> Le CA</w:t>
      </w:r>
      <w:r w:rsidRPr="0082099A">
        <w:rPr>
          <w:rFonts w:asciiTheme="majorHAnsi" w:eastAsiaTheme="majorEastAsia" w:hAnsiTheme="majorHAnsi" w:cstheme="majorHAnsi"/>
        </w:rPr>
        <w:t xml:space="preserve"> </w:t>
      </w:r>
      <w:r w:rsidR="4E85B608" w:rsidRPr="0082099A">
        <w:rPr>
          <w:rFonts w:asciiTheme="majorHAnsi" w:eastAsiaTheme="majorEastAsia" w:hAnsiTheme="majorHAnsi" w:cstheme="majorHAnsi"/>
        </w:rPr>
        <w:t xml:space="preserve">nommera son </w:t>
      </w:r>
      <w:r w:rsidR="4E85B608" w:rsidRPr="0082099A">
        <w:rPr>
          <w:rFonts w:asciiTheme="majorHAnsi" w:hAnsiTheme="majorHAnsi" w:cstheme="majorHAnsi"/>
        </w:rPr>
        <w:t>président</w:t>
      </w:r>
      <w:r w:rsidR="353CF623" w:rsidRPr="0082099A">
        <w:rPr>
          <w:rFonts w:asciiTheme="majorHAnsi" w:hAnsiTheme="majorHAnsi" w:cstheme="majorHAnsi"/>
        </w:rPr>
        <w:t xml:space="preserve"> a chaque </w:t>
      </w:r>
      <w:r w:rsidR="5160EEF4" w:rsidRPr="0082099A">
        <w:rPr>
          <w:rFonts w:asciiTheme="majorHAnsi" w:hAnsiTheme="majorHAnsi" w:cstheme="majorHAnsi"/>
        </w:rPr>
        <w:t>rotation (12mois)</w:t>
      </w:r>
      <w:r w:rsidR="4E85B608" w:rsidRPr="0082099A">
        <w:rPr>
          <w:rFonts w:asciiTheme="majorHAnsi" w:hAnsiTheme="majorHAnsi" w:cstheme="majorHAnsi"/>
        </w:rPr>
        <w:t xml:space="preserve">. </w:t>
      </w:r>
      <w:r w:rsidRPr="0082099A">
        <w:rPr>
          <w:rFonts w:asciiTheme="majorHAnsi" w:hAnsiTheme="majorHAnsi" w:cstheme="majorHAnsi"/>
        </w:rPr>
        <w:t xml:space="preserve">Le président favorise la gestion collective du SRF et le partage du pouvoir de décision. </w:t>
      </w:r>
      <w:r w:rsidR="2C0998AB" w:rsidRPr="0082099A">
        <w:rPr>
          <w:rFonts w:asciiTheme="majorHAnsi" w:hAnsiTheme="majorHAnsi" w:cstheme="majorHAnsi"/>
        </w:rPr>
        <w:t>Le président revoie l’agenda proposé par l</w:t>
      </w:r>
      <w:r w:rsidR="0082099A" w:rsidRPr="0082099A">
        <w:rPr>
          <w:rFonts w:asciiTheme="majorHAnsi" w:hAnsiTheme="majorHAnsi" w:cstheme="majorHAnsi"/>
        </w:rPr>
        <w:t>a</w:t>
      </w:r>
      <w:r w:rsidR="003D57B3">
        <w:rPr>
          <w:rFonts w:asciiTheme="majorHAnsi" w:hAnsiTheme="majorHAnsi" w:cstheme="majorHAnsi"/>
        </w:rPr>
        <w:t xml:space="preserve"> </w:t>
      </w:r>
      <w:r w:rsidR="00CC18D4">
        <w:rPr>
          <w:rFonts w:asciiTheme="majorHAnsi" w:hAnsiTheme="majorHAnsi" w:cstheme="majorHAnsi"/>
        </w:rPr>
        <w:t>FM</w:t>
      </w:r>
      <w:r w:rsidR="2C0998AB" w:rsidRPr="0082099A">
        <w:rPr>
          <w:rFonts w:asciiTheme="majorHAnsi" w:hAnsiTheme="majorHAnsi" w:cstheme="majorHAnsi"/>
        </w:rPr>
        <w:t>U et dirige les réunions en donnant la priorité aux sujets inscrits à l'ordre du jour, en ​s’assurant que ces sujets ont suffisamment de temps pour être discutés et que tous les membres du CA du SRF ont la possibilité d'exprimer leur point de vue. </w:t>
      </w:r>
      <w:r w:rsidRPr="0082099A">
        <w:rPr>
          <w:rFonts w:asciiTheme="majorHAnsi" w:hAnsiTheme="majorHAnsi" w:cstheme="majorHAnsi"/>
        </w:rPr>
        <w:t>Le président a le pouvoir de briser l'égalité des voix lors de tous les votes du conseil du</w:t>
      </w:r>
      <w:r w:rsidR="23C32360" w:rsidRPr="0082099A">
        <w:rPr>
          <w:rFonts w:asciiTheme="majorHAnsi" w:hAnsiTheme="majorHAnsi" w:cstheme="majorHAnsi"/>
        </w:rPr>
        <w:t xml:space="preserve"> </w:t>
      </w:r>
      <w:r w:rsidR="2B3F1D08" w:rsidRPr="0082099A">
        <w:rPr>
          <w:rFonts w:asciiTheme="majorHAnsi" w:hAnsiTheme="majorHAnsi" w:cstheme="majorHAnsi"/>
        </w:rPr>
        <w:t>CA</w:t>
      </w:r>
      <w:r w:rsidR="23C32360" w:rsidRPr="0082099A">
        <w:rPr>
          <w:rFonts w:asciiTheme="majorHAnsi" w:hAnsiTheme="majorHAnsi" w:cstheme="majorHAnsi"/>
        </w:rPr>
        <w:t xml:space="preserve"> du SRF</w:t>
      </w:r>
      <w:r w:rsidRPr="0082099A">
        <w:rPr>
          <w:rFonts w:asciiTheme="majorHAnsi" w:hAnsiTheme="majorHAnsi" w:cstheme="majorHAnsi"/>
        </w:rPr>
        <w:t xml:space="preserve"> nécessaires à l'adoption de décisions, y compris celles relatives aux conflits d'intérêts, afin de surmonter les blocages potentiels. </w:t>
      </w:r>
      <w:r w:rsidR="75F2658B" w:rsidRPr="0082099A">
        <w:rPr>
          <w:rFonts w:asciiTheme="majorHAnsi" w:hAnsiTheme="majorHAnsi" w:cstheme="majorHAnsi"/>
        </w:rPr>
        <w:t>Le Président </w:t>
      </w:r>
      <w:r w:rsidR="5A259A19" w:rsidRPr="0082099A">
        <w:rPr>
          <w:rFonts w:asciiTheme="majorHAnsi" w:hAnsiTheme="majorHAnsi" w:cstheme="majorHAnsi"/>
        </w:rPr>
        <w:t>porte</w:t>
      </w:r>
      <w:r w:rsidR="75F2658B" w:rsidRPr="0082099A">
        <w:rPr>
          <w:rFonts w:asciiTheme="majorHAnsi" w:hAnsiTheme="majorHAnsi" w:cstheme="majorHAnsi"/>
        </w:rPr>
        <w:t xml:space="preserve"> les initiatives de plaidoyer et de communication à mener</w:t>
      </w:r>
      <w:r w:rsidR="5A259A19" w:rsidRPr="0082099A">
        <w:rPr>
          <w:rFonts w:asciiTheme="majorHAnsi" w:hAnsiTheme="majorHAnsi" w:cstheme="majorHAnsi"/>
        </w:rPr>
        <w:t xml:space="preserve"> ainsi que la mobilisation de ressources.</w:t>
      </w:r>
      <w:r w:rsidR="5A259A19" w:rsidRPr="0082099A">
        <w:rPr>
          <w:rFonts w:asciiTheme="majorHAnsi" w:eastAsiaTheme="majorEastAsia" w:hAnsiTheme="majorHAnsi" w:cstheme="majorHAnsi"/>
        </w:rPr>
        <w:t xml:space="preserve"> </w:t>
      </w:r>
    </w:p>
    <w:p w14:paraId="62EB2019" w14:textId="27ABAEE4" w:rsidR="00A73810" w:rsidRPr="00200285" w:rsidRDefault="00A73810">
      <w:pPr>
        <w:pStyle w:val="Paragraphedeliste"/>
        <w:numPr>
          <w:ilvl w:val="0"/>
          <w:numId w:val="14"/>
        </w:numPr>
        <w:ind w:left="709" w:hanging="425"/>
        <w:rPr>
          <w:rStyle w:val="normaltextrun"/>
          <w:rFonts w:ascii="Calibri Light" w:eastAsia="Arial" w:hAnsi="Calibri Light" w:cs="Calibri Light"/>
        </w:rPr>
      </w:pPr>
      <w:r w:rsidRPr="00200285">
        <w:rPr>
          <w:rFonts w:asciiTheme="majorHAnsi" w:eastAsiaTheme="majorEastAsia" w:hAnsiTheme="majorHAnsi" w:cstheme="majorBidi"/>
          <w:b/>
          <w:bCs/>
          <w:color w:val="AF161E"/>
        </w:rPr>
        <w:lastRenderedPageBreak/>
        <w:t>Vice-Président </w:t>
      </w:r>
      <w:r w:rsidRPr="00200285">
        <w:rPr>
          <w:rFonts w:asciiTheme="majorHAnsi" w:eastAsiaTheme="majorEastAsia" w:hAnsiTheme="majorHAnsi" w:cstheme="majorBidi"/>
        </w:rPr>
        <w:t xml:space="preserve">: </w:t>
      </w:r>
      <w:r w:rsidR="5338DC3E" w:rsidRPr="00200285">
        <w:rPr>
          <w:rFonts w:asciiTheme="majorHAnsi" w:eastAsiaTheme="majorEastAsia" w:hAnsiTheme="majorHAnsi" w:cstheme="majorBidi"/>
        </w:rPr>
        <w:t xml:space="preserve">Le CA nommera son vice-président pour chaque mandat de 12 mois. Il soutient le Président dans son rôle de facilitation des réunions du CA. Il supporte le président pour porter les initiatives de plaidoyer et de communication à mener. </w:t>
      </w:r>
      <w:r w:rsidR="38F1E53B" w:rsidRPr="00200285">
        <w:rPr>
          <w:rStyle w:val="normaltextrun"/>
          <w:rFonts w:ascii="Calibri Light" w:eastAsia="Arial" w:hAnsi="Calibri Light" w:cs="Calibri Light"/>
        </w:rPr>
        <w:t xml:space="preserve">Le représentant de l’hôte et autres membres du CA pourront également jouer un rôle actif dans la facilitation des réunions </w:t>
      </w:r>
      <w:r w:rsidR="35B77D7C" w:rsidRPr="00200285">
        <w:rPr>
          <w:rStyle w:val="normaltextrun"/>
          <w:rFonts w:ascii="Calibri Light" w:eastAsia="Arial" w:hAnsi="Calibri Light" w:cs="Calibri Light"/>
        </w:rPr>
        <w:t xml:space="preserve">selon les besoins. </w:t>
      </w:r>
    </w:p>
    <w:p w14:paraId="39A454FB" w14:textId="77674310" w:rsidR="00013602" w:rsidRPr="00200285" w:rsidRDefault="002D5388">
      <w:pPr>
        <w:pStyle w:val="Paragraphedeliste"/>
        <w:numPr>
          <w:ilvl w:val="0"/>
          <w:numId w:val="7"/>
        </w:numPr>
        <w:ind w:left="709" w:hanging="425"/>
        <w:rPr>
          <w:rFonts w:asciiTheme="majorHAnsi" w:eastAsiaTheme="majorEastAsia" w:hAnsiTheme="majorHAnsi" w:cstheme="majorBidi"/>
        </w:rPr>
      </w:pPr>
      <w:r w:rsidRPr="00200285">
        <w:rPr>
          <w:rFonts w:asciiTheme="majorHAnsi" w:eastAsiaTheme="majorEastAsia" w:hAnsiTheme="majorHAnsi" w:cstheme="majorBidi"/>
          <w:b/>
          <w:bCs/>
          <w:color w:val="AF161E"/>
        </w:rPr>
        <w:t>Observateurs</w:t>
      </w:r>
      <w:r w:rsidRPr="00200285">
        <w:rPr>
          <w:rFonts w:asciiTheme="majorHAnsi" w:eastAsiaTheme="majorEastAsia" w:hAnsiTheme="majorHAnsi" w:cstheme="majorBidi"/>
          <w:color w:val="AF161E"/>
        </w:rPr>
        <w:t xml:space="preserve"> </w:t>
      </w:r>
      <w:r w:rsidRPr="00200285">
        <w:rPr>
          <w:rFonts w:asciiTheme="majorHAnsi" w:eastAsiaTheme="majorEastAsia" w:hAnsiTheme="majorHAnsi" w:cstheme="majorBidi"/>
        </w:rPr>
        <w:t xml:space="preserve">: Le(s) observateur(s) surveillera(ont) la transparence et la conformité des procédures du </w:t>
      </w:r>
      <w:r w:rsidR="00C61B23" w:rsidRPr="00200285">
        <w:rPr>
          <w:rFonts w:asciiTheme="majorHAnsi" w:eastAsiaTheme="majorEastAsia" w:hAnsiTheme="majorHAnsi" w:cstheme="majorBidi"/>
        </w:rPr>
        <w:t>CA</w:t>
      </w:r>
      <w:r w:rsidRPr="00200285">
        <w:rPr>
          <w:rFonts w:asciiTheme="majorHAnsi" w:eastAsiaTheme="majorEastAsia" w:hAnsiTheme="majorHAnsi" w:cstheme="majorBidi"/>
        </w:rPr>
        <w:t xml:space="preserve"> d</w:t>
      </w:r>
      <w:r w:rsidR="00013602" w:rsidRPr="00200285">
        <w:rPr>
          <w:rFonts w:asciiTheme="majorHAnsi" w:eastAsiaTheme="majorEastAsia" w:hAnsiTheme="majorHAnsi" w:cstheme="majorBidi"/>
        </w:rPr>
        <w:t>u</w:t>
      </w:r>
      <w:r w:rsidRPr="00200285">
        <w:rPr>
          <w:rFonts w:asciiTheme="majorHAnsi" w:eastAsiaTheme="majorEastAsia" w:hAnsiTheme="majorHAnsi" w:cstheme="majorBidi"/>
        </w:rPr>
        <w:t xml:space="preserve"> SRF aux normes établies dans la </w:t>
      </w:r>
      <w:r w:rsidR="00013602" w:rsidRPr="00200285">
        <w:rPr>
          <w:rFonts w:asciiTheme="majorHAnsi" w:eastAsiaTheme="majorEastAsia" w:hAnsiTheme="majorHAnsi" w:cstheme="majorBidi"/>
        </w:rPr>
        <w:t>charte</w:t>
      </w:r>
      <w:r w:rsidRPr="00200285">
        <w:rPr>
          <w:rFonts w:asciiTheme="majorHAnsi" w:eastAsiaTheme="majorEastAsia" w:hAnsiTheme="majorHAnsi" w:cstheme="majorBidi"/>
        </w:rPr>
        <w:t xml:space="preserve"> de SRF. L'observateur n'a pas de droit de vote au sein du </w:t>
      </w:r>
      <w:r w:rsidR="00C61B23" w:rsidRPr="00200285">
        <w:rPr>
          <w:rFonts w:asciiTheme="majorHAnsi" w:eastAsiaTheme="majorEastAsia" w:hAnsiTheme="majorHAnsi" w:cstheme="majorBidi"/>
        </w:rPr>
        <w:t>CA</w:t>
      </w:r>
      <w:r w:rsidR="00013602" w:rsidRPr="00200285">
        <w:rPr>
          <w:rFonts w:asciiTheme="majorHAnsi" w:eastAsiaTheme="majorEastAsia" w:hAnsiTheme="majorHAnsi" w:cstheme="majorBidi"/>
        </w:rPr>
        <w:t xml:space="preserve"> du </w:t>
      </w:r>
      <w:r w:rsidRPr="00200285">
        <w:rPr>
          <w:rFonts w:asciiTheme="majorHAnsi" w:eastAsiaTheme="majorEastAsia" w:hAnsiTheme="majorHAnsi" w:cstheme="majorBidi"/>
        </w:rPr>
        <w:t xml:space="preserve">SRF. </w:t>
      </w:r>
    </w:p>
    <w:p w14:paraId="749F771B" w14:textId="7AFEC3B0" w:rsidR="00013602" w:rsidRPr="00200285" w:rsidRDefault="002D5388">
      <w:pPr>
        <w:pStyle w:val="Paragraphedeliste"/>
        <w:numPr>
          <w:ilvl w:val="0"/>
          <w:numId w:val="7"/>
        </w:numPr>
        <w:ind w:left="709" w:hanging="425"/>
        <w:rPr>
          <w:rFonts w:asciiTheme="majorHAnsi" w:eastAsiaTheme="majorEastAsia" w:hAnsiTheme="majorHAnsi" w:cstheme="majorBidi"/>
        </w:rPr>
      </w:pPr>
      <w:r w:rsidRPr="00200285">
        <w:rPr>
          <w:rFonts w:asciiTheme="majorHAnsi" w:eastAsiaTheme="majorEastAsia" w:hAnsiTheme="majorHAnsi" w:cstheme="majorBidi"/>
          <w:b/>
          <w:bCs/>
          <w:color w:val="AF161E"/>
        </w:rPr>
        <w:t xml:space="preserve">Réunions </w:t>
      </w:r>
      <w:r w:rsidRPr="00200285">
        <w:rPr>
          <w:rFonts w:asciiTheme="majorHAnsi" w:eastAsiaTheme="majorEastAsia" w:hAnsiTheme="majorHAnsi" w:cstheme="majorBidi"/>
        </w:rPr>
        <w:t xml:space="preserve">: Le </w:t>
      </w:r>
      <w:r w:rsidR="00C61B23" w:rsidRPr="00200285">
        <w:rPr>
          <w:rFonts w:asciiTheme="majorHAnsi" w:eastAsiaTheme="majorEastAsia" w:hAnsiTheme="majorHAnsi" w:cstheme="majorBidi"/>
        </w:rPr>
        <w:t>CA</w:t>
      </w:r>
      <w:r w:rsidRPr="00200285">
        <w:rPr>
          <w:rFonts w:asciiTheme="majorHAnsi" w:eastAsiaTheme="majorEastAsia" w:hAnsiTheme="majorHAnsi" w:cstheme="majorBidi"/>
        </w:rPr>
        <w:t xml:space="preserve"> d</w:t>
      </w:r>
      <w:r w:rsidR="00013602" w:rsidRPr="00200285">
        <w:rPr>
          <w:rFonts w:asciiTheme="majorHAnsi" w:eastAsiaTheme="majorEastAsia" w:hAnsiTheme="majorHAnsi" w:cstheme="majorBidi"/>
        </w:rPr>
        <w:t>u</w:t>
      </w:r>
      <w:r w:rsidRPr="00200285">
        <w:rPr>
          <w:rFonts w:asciiTheme="majorHAnsi" w:eastAsiaTheme="majorEastAsia" w:hAnsiTheme="majorHAnsi" w:cstheme="majorBidi"/>
        </w:rPr>
        <w:t xml:space="preserve"> SRF se réunit tous les trimestres et des réunions ad hoc ont lieu selon les besoins. Lors de chaque réunion trimestrielle, le </w:t>
      </w:r>
      <w:r w:rsidR="00C61B23" w:rsidRPr="00200285">
        <w:rPr>
          <w:rFonts w:asciiTheme="majorHAnsi" w:eastAsiaTheme="majorEastAsia" w:hAnsiTheme="majorHAnsi" w:cstheme="majorBidi"/>
        </w:rPr>
        <w:t>CA</w:t>
      </w:r>
      <w:r w:rsidRPr="00200285">
        <w:rPr>
          <w:rFonts w:asciiTheme="majorHAnsi" w:eastAsiaTheme="majorEastAsia" w:hAnsiTheme="majorHAnsi" w:cstheme="majorBidi"/>
        </w:rPr>
        <w:t xml:space="preserve"> d</w:t>
      </w:r>
      <w:r w:rsidR="00013602" w:rsidRPr="00200285">
        <w:rPr>
          <w:rFonts w:asciiTheme="majorHAnsi" w:eastAsiaTheme="majorEastAsia" w:hAnsiTheme="majorHAnsi" w:cstheme="majorBidi"/>
        </w:rPr>
        <w:t>u</w:t>
      </w:r>
      <w:r w:rsidRPr="00200285">
        <w:rPr>
          <w:rFonts w:asciiTheme="majorHAnsi" w:eastAsiaTheme="majorEastAsia" w:hAnsiTheme="majorHAnsi" w:cstheme="majorBidi"/>
        </w:rPr>
        <w:t xml:space="preserve"> SRF reçoit les documents préparatoires une semaine à l'avance et est informé par le </w:t>
      </w:r>
      <w:r w:rsidR="00013602" w:rsidRPr="00200285">
        <w:rPr>
          <w:rFonts w:asciiTheme="majorHAnsi" w:eastAsiaTheme="majorEastAsia" w:hAnsiTheme="majorHAnsi" w:cstheme="majorBidi"/>
        </w:rPr>
        <w:t>Directeur</w:t>
      </w:r>
      <w:r w:rsidR="79E8D0CF" w:rsidRPr="00200285">
        <w:rPr>
          <w:rFonts w:asciiTheme="majorHAnsi" w:eastAsiaTheme="majorEastAsia" w:hAnsiTheme="majorHAnsi" w:cstheme="majorBidi"/>
        </w:rPr>
        <w:t>/</w:t>
      </w:r>
      <w:proofErr w:type="spellStart"/>
      <w:r w:rsidR="79E8D0CF" w:rsidRPr="00200285">
        <w:rPr>
          <w:rFonts w:asciiTheme="majorHAnsi" w:eastAsiaTheme="majorEastAsia" w:hAnsiTheme="majorHAnsi" w:cstheme="majorBidi"/>
        </w:rPr>
        <w:t>trice</w:t>
      </w:r>
      <w:proofErr w:type="spellEnd"/>
      <w:r w:rsidRPr="00200285">
        <w:rPr>
          <w:rFonts w:asciiTheme="majorHAnsi" w:eastAsiaTheme="majorEastAsia" w:hAnsiTheme="majorHAnsi" w:cstheme="majorBidi"/>
        </w:rPr>
        <w:t xml:space="preserve"> du fonds de l'état d'avancement des actions et des projets, des résultats du suivi, des risques les plus graves, de l'analyse contextuelle des crises émergentes, des tendances clés et d'autres questions importantes. Dans le cas où une réunion en personne ne peut être organisée (par exemple, en cas d'urgence nécessitant une décision rapide), le secrétariat du conseil organisera un système de vote virtuel pour permettre des décisions rapides entre les réunions. </w:t>
      </w:r>
    </w:p>
    <w:p w14:paraId="13B12C68" w14:textId="4FFCCAC6" w:rsidR="00013602" w:rsidRPr="00200285" w:rsidRDefault="002D5388">
      <w:pPr>
        <w:pStyle w:val="Paragraphedeliste"/>
        <w:numPr>
          <w:ilvl w:val="0"/>
          <w:numId w:val="7"/>
        </w:numPr>
        <w:ind w:left="709" w:hanging="425"/>
        <w:rPr>
          <w:rFonts w:asciiTheme="majorHAnsi" w:eastAsiaTheme="majorEastAsia" w:hAnsiTheme="majorHAnsi" w:cstheme="majorBidi"/>
        </w:rPr>
      </w:pPr>
      <w:r w:rsidRPr="00200285">
        <w:rPr>
          <w:rFonts w:asciiTheme="majorHAnsi" w:eastAsiaTheme="majorEastAsia" w:hAnsiTheme="majorHAnsi" w:cstheme="majorBidi"/>
          <w:b/>
          <w:bCs/>
          <w:color w:val="AF161E"/>
        </w:rPr>
        <w:t>Votes</w:t>
      </w:r>
      <w:r w:rsidRPr="00200285">
        <w:rPr>
          <w:rFonts w:asciiTheme="majorHAnsi" w:eastAsiaTheme="majorEastAsia" w:hAnsiTheme="majorHAnsi" w:cstheme="majorBidi"/>
          <w:color w:val="AF161E"/>
        </w:rPr>
        <w:t xml:space="preserve"> : </w:t>
      </w:r>
      <w:r w:rsidRPr="00200285">
        <w:rPr>
          <w:rFonts w:asciiTheme="majorHAnsi" w:eastAsiaTheme="majorEastAsia" w:hAnsiTheme="majorHAnsi" w:cstheme="majorBidi"/>
        </w:rPr>
        <w:t>Toutes les décisions nécessitent un quorum de présence minimum. Une majorité simple (au moins la moitié des membres ayant le droit de vote) constitue un quorum avec au moins une représentativité des principales parties prenantes : ONG, donateur, observateur. La "majorité" est utilisée comme condition de vote, ce qui signifie plus de la moitié des votes exprimés. L'adoption des documents majeurs requiert un</w:t>
      </w:r>
      <w:r w:rsidR="00582747" w:rsidRPr="00200285">
        <w:rPr>
          <w:rFonts w:asciiTheme="majorHAnsi" w:eastAsiaTheme="majorEastAsia" w:hAnsiTheme="majorHAnsi" w:cstheme="majorBidi"/>
        </w:rPr>
        <w:t xml:space="preserve">e majorité </w:t>
      </w:r>
      <w:r w:rsidRPr="00200285">
        <w:rPr>
          <w:rFonts w:asciiTheme="majorHAnsi" w:eastAsiaTheme="majorEastAsia" w:hAnsiTheme="majorHAnsi" w:cstheme="majorBidi"/>
        </w:rPr>
        <w:t>de 2/3 des membres ayant le droit de vote, et la représentativité de chaque type de parties prenantes : ONG, donateur, observateur. Les résultats des votes sont enregistrés dans les procès-verbaux des réunions qui sont préparés par l</w:t>
      </w:r>
      <w:r w:rsidR="0342E295" w:rsidRPr="00200285">
        <w:rPr>
          <w:rFonts w:asciiTheme="majorHAnsi" w:eastAsiaTheme="majorEastAsia" w:hAnsiTheme="majorHAnsi" w:cstheme="majorBidi"/>
        </w:rPr>
        <w:t>a</w:t>
      </w:r>
      <w:r w:rsidR="00013602" w:rsidRPr="00200285">
        <w:rPr>
          <w:rFonts w:asciiTheme="majorHAnsi" w:eastAsiaTheme="majorEastAsia" w:hAnsiTheme="majorHAnsi" w:cstheme="majorBidi"/>
        </w:rPr>
        <w:t xml:space="preserve"> FMU</w:t>
      </w:r>
      <w:r w:rsidRPr="00200285">
        <w:rPr>
          <w:rFonts w:asciiTheme="majorHAnsi" w:eastAsiaTheme="majorEastAsia" w:hAnsiTheme="majorHAnsi" w:cstheme="majorBidi"/>
        </w:rPr>
        <w:t xml:space="preserve"> et confirmés par le </w:t>
      </w:r>
      <w:r w:rsidR="00C61B23" w:rsidRPr="00200285">
        <w:rPr>
          <w:rFonts w:asciiTheme="majorHAnsi" w:eastAsiaTheme="majorEastAsia" w:hAnsiTheme="majorHAnsi" w:cstheme="majorBidi"/>
        </w:rPr>
        <w:t>CA</w:t>
      </w:r>
      <w:r w:rsidRPr="00200285">
        <w:rPr>
          <w:rFonts w:asciiTheme="majorHAnsi" w:eastAsiaTheme="majorEastAsia" w:hAnsiTheme="majorHAnsi" w:cstheme="majorBidi"/>
        </w:rPr>
        <w:t xml:space="preserve"> d</w:t>
      </w:r>
      <w:r w:rsidR="00013602" w:rsidRPr="00200285">
        <w:rPr>
          <w:rFonts w:asciiTheme="majorHAnsi" w:eastAsiaTheme="majorEastAsia" w:hAnsiTheme="majorHAnsi" w:cstheme="majorBidi"/>
        </w:rPr>
        <w:t>u</w:t>
      </w:r>
      <w:r w:rsidRPr="00200285">
        <w:rPr>
          <w:rFonts w:asciiTheme="majorHAnsi" w:eastAsiaTheme="majorEastAsia" w:hAnsiTheme="majorHAnsi" w:cstheme="majorBidi"/>
        </w:rPr>
        <w:t xml:space="preserve"> SRF </w:t>
      </w:r>
      <w:r w:rsidR="1CF2A2EE" w:rsidRPr="00200285">
        <w:rPr>
          <w:rFonts w:asciiTheme="majorHAnsi" w:eastAsiaTheme="majorEastAsia" w:hAnsiTheme="majorHAnsi" w:cstheme="majorBidi"/>
        </w:rPr>
        <w:t xml:space="preserve">avant </w:t>
      </w:r>
      <w:r w:rsidRPr="00200285">
        <w:rPr>
          <w:rFonts w:asciiTheme="majorHAnsi" w:eastAsiaTheme="majorEastAsia" w:hAnsiTheme="majorHAnsi" w:cstheme="majorBidi"/>
        </w:rPr>
        <w:t xml:space="preserve">la réunion suivante. </w:t>
      </w:r>
      <w:r w:rsidR="69C86FFC" w:rsidRPr="00200285">
        <w:rPr>
          <w:rFonts w:asciiTheme="majorHAnsi" w:eastAsiaTheme="majorEastAsia" w:hAnsiTheme="majorHAnsi" w:cstheme="majorBidi"/>
        </w:rPr>
        <w:t xml:space="preserve">Pour les votes virtuels, l’absence de vote sera considérée comme absentéisme. </w:t>
      </w:r>
      <w:r w:rsidR="6E480D39" w:rsidRPr="00200285">
        <w:rPr>
          <w:rFonts w:asciiTheme="majorHAnsi" w:eastAsiaTheme="majorEastAsia" w:hAnsiTheme="majorHAnsi" w:cstheme="majorBidi"/>
        </w:rPr>
        <w:t>Ainsi, pour les votes virtuels, l’abstent</w:t>
      </w:r>
      <w:r w:rsidR="7639F6C1" w:rsidRPr="00200285">
        <w:rPr>
          <w:rFonts w:asciiTheme="majorHAnsi" w:eastAsiaTheme="majorEastAsia" w:hAnsiTheme="majorHAnsi" w:cstheme="majorBidi"/>
        </w:rPr>
        <w:t xml:space="preserve">ion ne </w:t>
      </w:r>
      <w:r w:rsidR="6E480D39" w:rsidRPr="00200285">
        <w:rPr>
          <w:rFonts w:asciiTheme="majorHAnsi" w:eastAsiaTheme="majorEastAsia" w:hAnsiTheme="majorHAnsi" w:cstheme="majorBidi"/>
        </w:rPr>
        <w:t>sera pas prise en compte dans le</w:t>
      </w:r>
      <w:r w:rsidR="41E67EFB" w:rsidRPr="00200285">
        <w:rPr>
          <w:rFonts w:asciiTheme="majorHAnsi" w:eastAsiaTheme="majorEastAsia" w:hAnsiTheme="majorHAnsi" w:cstheme="majorBidi"/>
        </w:rPr>
        <w:t xml:space="preserve"> décompte total des voix pour déterminer si le quorum (majorité simple ou qualifiée) est atteint. </w:t>
      </w:r>
    </w:p>
    <w:p w14:paraId="0A4D4139" w14:textId="77777777" w:rsidR="000E2F54" w:rsidRPr="00200285" w:rsidRDefault="621CC115">
      <w:pPr>
        <w:pStyle w:val="Paragraphedeliste"/>
        <w:numPr>
          <w:ilvl w:val="0"/>
          <w:numId w:val="7"/>
        </w:numPr>
        <w:ind w:left="709" w:hanging="425"/>
        <w:rPr>
          <w:rFonts w:asciiTheme="majorHAnsi" w:eastAsiaTheme="majorEastAsia" w:hAnsiTheme="majorHAnsi" w:cstheme="majorBidi"/>
        </w:rPr>
      </w:pPr>
      <w:r w:rsidRPr="00200285">
        <w:rPr>
          <w:rFonts w:asciiTheme="majorHAnsi" w:eastAsiaTheme="majorEastAsia" w:hAnsiTheme="majorHAnsi" w:cstheme="majorBidi"/>
          <w:b/>
          <w:bCs/>
          <w:color w:val="AF161E"/>
        </w:rPr>
        <w:t>V</w:t>
      </w:r>
      <w:r w:rsidR="23C32360" w:rsidRPr="00200285">
        <w:rPr>
          <w:rFonts w:asciiTheme="majorHAnsi" w:eastAsiaTheme="majorEastAsia" w:hAnsiTheme="majorHAnsi" w:cstheme="majorBidi"/>
          <w:b/>
          <w:bCs/>
          <w:color w:val="AF161E"/>
        </w:rPr>
        <w:t>é</w:t>
      </w:r>
      <w:r w:rsidRPr="00200285">
        <w:rPr>
          <w:rFonts w:asciiTheme="majorHAnsi" w:eastAsiaTheme="majorEastAsia" w:hAnsiTheme="majorHAnsi" w:cstheme="majorBidi"/>
          <w:b/>
          <w:bCs/>
          <w:color w:val="AF161E"/>
        </w:rPr>
        <w:t>to</w:t>
      </w:r>
      <w:r w:rsidRPr="00200285">
        <w:rPr>
          <w:rFonts w:asciiTheme="majorHAnsi" w:eastAsiaTheme="majorEastAsia" w:hAnsiTheme="majorHAnsi" w:cstheme="majorBidi"/>
          <w:color w:val="AF161E"/>
        </w:rPr>
        <w:t xml:space="preserve"> : </w:t>
      </w:r>
      <w:r w:rsidRPr="00200285">
        <w:rPr>
          <w:rFonts w:asciiTheme="majorHAnsi" w:eastAsiaTheme="majorEastAsia" w:hAnsiTheme="majorHAnsi" w:cstheme="majorBidi"/>
        </w:rPr>
        <w:t xml:space="preserve">Si </w:t>
      </w:r>
      <w:r w:rsidR="4AFDF87E" w:rsidRPr="00200285">
        <w:rPr>
          <w:rFonts w:asciiTheme="majorHAnsi" w:eastAsiaTheme="majorEastAsia" w:hAnsiTheme="majorHAnsi" w:cstheme="majorBidi"/>
        </w:rPr>
        <w:t>l’organisation hôte</w:t>
      </w:r>
      <w:r w:rsidRPr="00200285">
        <w:rPr>
          <w:rFonts w:asciiTheme="majorHAnsi" w:eastAsiaTheme="majorEastAsia" w:hAnsiTheme="majorHAnsi" w:cstheme="majorBidi"/>
        </w:rPr>
        <w:t xml:space="preserve"> identifie un risque fiduciaire, de réputation, programmatique ou de sauvegarde, elle se réserve le droit, après consultation </w:t>
      </w:r>
      <w:r w:rsidR="07672EF2" w:rsidRPr="00200285">
        <w:rPr>
          <w:rFonts w:asciiTheme="majorHAnsi" w:eastAsiaTheme="majorEastAsia" w:hAnsiTheme="majorHAnsi" w:cstheme="majorBidi"/>
        </w:rPr>
        <w:t xml:space="preserve">avec </w:t>
      </w:r>
      <w:r w:rsidR="54C1A323" w:rsidRPr="00200285">
        <w:rPr>
          <w:rFonts w:asciiTheme="majorHAnsi" w:eastAsiaTheme="majorEastAsia" w:hAnsiTheme="majorHAnsi" w:cstheme="majorBidi"/>
        </w:rPr>
        <w:t>les bailleurs de fonds</w:t>
      </w:r>
      <w:r w:rsidRPr="00200285">
        <w:rPr>
          <w:rFonts w:asciiTheme="majorHAnsi" w:eastAsiaTheme="majorEastAsia" w:hAnsiTheme="majorHAnsi" w:cstheme="majorBidi"/>
        </w:rPr>
        <w:t xml:space="preserve"> et discussion avec le </w:t>
      </w:r>
      <w:r w:rsidR="73C842AC" w:rsidRPr="00200285">
        <w:rPr>
          <w:rFonts w:asciiTheme="majorHAnsi" w:eastAsiaTheme="majorEastAsia" w:hAnsiTheme="majorHAnsi" w:cstheme="majorBidi"/>
        </w:rPr>
        <w:t xml:space="preserve">CA </w:t>
      </w:r>
      <w:r w:rsidRPr="00200285">
        <w:rPr>
          <w:rFonts w:asciiTheme="majorHAnsi" w:eastAsiaTheme="majorEastAsia" w:hAnsiTheme="majorHAnsi" w:cstheme="majorBidi"/>
        </w:rPr>
        <w:t>d</w:t>
      </w:r>
      <w:r w:rsidR="23C32360" w:rsidRPr="00200285">
        <w:rPr>
          <w:rFonts w:asciiTheme="majorHAnsi" w:eastAsiaTheme="majorEastAsia" w:hAnsiTheme="majorHAnsi" w:cstheme="majorBidi"/>
        </w:rPr>
        <w:t xml:space="preserve">u </w:t>
      </w:r>
      <w:r w:rsidRPr="00200285">
        <w:rPr>
          <w:rFonts w:asciiTheme="majorHAnsi" w:eastAsiaTheme="majorEastAsia" w:hAnsiTheme="majorHAnsi" w:cstheme="majorBidi"/>
        </w:rPr>
        <w:t xml:space="preserve">SRF, de prendre des mesures préventives ou correctives, y compris des mesures non votées par le </w:t>
      </w:r>
      <w:r w:rsidR="234D7BFF" w:rsidRPr="00200285">
        <w:rPr>
          <w:rFonts w:asciiTheme="majorHAnsi" w:eastAsiaTheme="majorEastAsia" w:hAnsiTheme="majorHAnsi" w:cstheme="majorBidi"/>
        </w:rPr>
        <w:t>CA</w:t>
      </w:r>
      <w:r w:rsidR="23C32360" w:rsidRPr="00200285">
        <w:rPr>
          <w:rFonts w:asciiTheme="majorHAnsi" w:eastAsiaTheme="majorEastAsia" w:hAnsiTheme="majorHAnsi" w:cstheme="majorBidi"/>
        </w:rPr>
        <w:t xml:space="preserve"> du</w:t>
      </w:r>
      <w:r w:rsidRPr="00200285">
        <w:rPr>
          <w:rFonts w:asciiTheme="majorHAnsi" w:eastAsiaTheme="majorEastAsia" w:hAnsiTheme="majorHAnsi" w:cstheme="majorBidi"/>
        </w:rPr>
        <w:t xml:space="preserve"> SRF ou votées contre par le </w:t>
      </w:r>
      <w:r w:rsidR="2B3F1D08" w:rsidRPr="00200285">
        <w:rPr>
          <w:rFonts w:asciiTheme="majorHAnsi" w:eastAsiaTheme="majorEastAsia" w:hAnsiTheme="majorHAnsi" w:cstheme="majorBidi"/>
        </w:rPr>
        <w:t>CA</w:t>
      </w:r>
      <w:r w:rsidR="23C32360" w:rsidRPr="00200285">
        <w:rPr>
          <w:rFonts w:asciiTheme="majorHAnsi" w:eastAsiaTheme="majorEastAsia" w:hAnsiTheme="majorHAnsi" w:cstheme="majorBidi"/>
        </w:rPr>
        <w:t xml:space="preserve"> du</w:t>
      </w:r>
      <w:r w:rsidRPr="00200285">
        <w:rPr>
          <w:rFonts w:asciiTheme="majorHAnsi" w:eastAsiaTheme="majorEastAsia" w:hAnsiTheme="majorHAnsi" w:cstheme="majorBidi"/>
        </w:rPr>
        <w:t xml:space="preserve"> SRF. </w:t>
      </w:r>
      <w:r w:rsidR="23C32360" w:rsidRPr="00200285">
        <w:rPr>
          <w:rFonts w:asciiTheme="majorHAnsi" w:eastAsiaTheme="majorEastAsia" w:hAnsiTheme="majorHAnsi" w:cstheme="majorBidi"/>
        </w:rPr>
        <w:t>FCDO</w:t>
      </w:r>
      <w:r w:rsidRPr="00200285">
        <w:rPr>
          <w:rFonts w:asciiTheme="majorHAnsi" w:eastAsiaTheme="majorEastAsia" w:hAnsiTheme="majorHAnsi" w:cstheme="majorBidi"/>
        </w:rPr>
        <w:t xml:space="preserve"> dispose de la même prérogative pour les risques dont l'impact dépasse son appétit pour le risque. Il y aurait conflit d'intérêt pour le </w:t>
      </w:r>
      <w:r w:rsidR="2B3F1D08" w:rsidRPr="00200285">
        <w:rPr>
          <w:rFonts w:asciiTheme="majorHAnsi" w:eastAsiaTheme="majorEastAsia" w:hAnsiTheme="majorHAnsi" w:cstheme="majorBidi"/>
        </w:rPr>
        <w:t>CA</w:t>
      </w:r>
      <w:r w:rsidRPr="00200285">
        <w:rPr>
          <w:rFonts w:asciiTheme="majorHAnsi" w:eastAsiaTheme="majorEastAsia" w:hAnsiTheme="majorHAnsi" w:cstheme="majorBidi"/>
        </w:rPr>
        <w:t xml:space="preserve"> d</w:t>
      </w:r>
      <w:r w:rsidR="23C32360" w:rsidRPr="00200285">
        <w:rPr>
          <w:rFonts w:asciiTheme="majorHAnsi" w:eastAsiaTheme="majorEastAsia" w:hAnsiTheme="majorHAnsi" w:cstheme="majorBidi"/>
        </w:rPr>
        <w:t>u</w:t>
      </w:r>
      <w:r w:rsidRPr="00200285">
        <w:rPr>
          <w:rFonts w:asciiTheme="majorHAnsi" w:eastAsiaTheme="majorEastAsia" w:hAnsiTheme="majorHAnsi" w:cstheme="majorBidi"/>
        </w:rPr>
        <w:t xml:space="preserve"> SRF d'exiger des changements aux cadres qui auraient un impact sur la façon de faire des affaires de </w:t>
      </w:r>
      <w:r w:rsidR="12869B65" w:rsidRPr="00200285">
        <w:rPr>
          <w:rFonts w:asciiTheme="majorHAnsi" w:eastAsiaTheme="majorEastAsia" w:hAnsiTheme="majorHAnsi" w:cstheme="majorBidi"/>
        </w:rPr>
        <w:t xml:space="preserve">l’organisation hôte </w:t>
      </w:r>
      <w:r w:rsidRPr="00200285">
        <w:rPr>
          <w:rFonts w:asciiTheme="majorHAnsi" w:eastAsiaTheme="majorEastAsia" w:hAnsiTheme="majorHAnsi" w:cstheme="majorBidi"/>
        </w:rPr>
        <w:t xml:space="preserve">(gestion des risques) et donc </w:t>
      </w:r>
      <w:r w:rsidR="1AD11D3F" w:rsidRPr="00200285">
        <w:rPr>
          <w:rFonts w:asciiTheme="majorHAnsi" w:eastAsiaTheme="majorEastAsia" w:hAnsiTheme="majorHAnsi" w:cstheme="majorBidi"/>
        </w:rPr>
        <w:t>cette dernière</w:t>
      </w:r>
      <w:r w:rsidRPr="00200285">
        <w:rPr>
          <w:rFonts w:asciiTheme="majorHAnsi" w:eastAsiaTheme="majorEastAsia" w:hAnsiTheme="majorHAnsi" w:cstheme="majorBidi"/>
        </w:rPr>
        <w:t xml:space="preserve"> conserve un droit de veto sur de tels changements significatifs</w:t>
      </w:r>
      <w:r w:rsidR="000E2F54" w:rsidRPr="00200285">
        <w:rPr>
          <w:rFonts w:asciiTheme="majorHAnsi" w:eastAsiaTheme="majorEastAsia" w:hAnsiTheme="majorHAnsi" w:cstheme="majorBidi"/>
        </w:rPr>
        <w:t>.</w:t>
      </w:r>
    </w:p>
    <w:p w14:paraId="4BBFD4E7" w14:textId="77777777" w:rsidR="000E2F54" w:rsidRPr="00200285" w:rsidRDefault="0036500E">
      <w:pPr>
        <w:pStyle w:val="Paragraphedeliste"/>
        <w:numPr>
          <w:ilvl w:val="0"/>
          <w:numId w:val="7"/>
        </w:numPr>
        <w:ind w:left="709" w:hanging="425"/>
        <w:rPr>
          <w:rStyle w:val="normaltextrun"/>
          <w:rFonts w:asciiTheme="majorHAnsi" w:eastAsiaTheme="majorEastAsia" w:hAnsiTheme="majorHAnsi" w:cstheme="majorBidi"/>
        </w:rPr>
      </w:pPr>
      <w:r w:rsidRPr="00200285">
        <w:rPr>
          <w:rStyle w:val="normaltextrun"/>
          <w:rFonts w:ascii="Calibri Light" w:eastAsia="Arial" w:hAnsi="Calibri Light" w:cs="Calibri Light"/>
          <w:b/>
          <w:bCs/>
          <w:color w:val="AF161E"/>
        </w:rPr>
        <w:t xml:space="preserve">Rotation : </w:t>
      </w:r>
      <w:r w:rsidRPr="00200285">
        <w:rPr>
          <w:rStyle w:val="normaltextrun"/>
          <w:rFonts w:ascii="Calibri Light" w:eastAsia="Arial" w:hAnsi="Calibri Light" w:cs="Calibri Light"/>
        </w:rPr>
        <w:t xml:space="preserve">Les ONG membres du CA du SRF effectueront une rotation tous les 12 mois. La </w:t>
      </w:r>
      <w:r w:rsidRPr="00200285">
        <w:rPr>
          <w:rFonts w:asciiTheme="majorHAnsi" w:hAnsiTheme="majorHAnsi" w:cstheme="majorBidi"/>
        </w:rPr>
        <w:t xml:space="preserve">rotation des membres ONGI se fera au 1/3 les années paires et au 2/3 les années impaires. </w:t>
      </w:r>
      <w:r w:rsidRPr="00200285">
        <w:rPr>
          <w:rStyle w:val="normaltextrun"/>
          <w:rFonts w:ascii="Calibri Light" w:eastAsia="Arial" w:hAnsi="Calibri Light" w:cs="Calibri Light"/>
          <w:b/>
          <w:bCs/>
        </w:rPr>
        <w:t xml:space="preserve"> </w:t>
      </w:r>
      <w:r w:rsidRPr="00200285">
        <w:rPr>
          <w:rStyle w:val="normaltextrun"/>
          <w:rFonts w:ascii="Calibri Light" w:eastAsia="Arial" w:hAnsi="Calibri Light" w:cs="Calibri Light"/>
        </w:rPr>
        <w:t xml:space="preserve">La rotation des membres ONGN se fera par moitié chaque année. Les membres du CA seront invités à se porter volontaire pour identifier le représentant sortant. Si aucun n’est volontaire, un tirage au sort sera organisé pour identifier le représentant sortant. </w:t>
      </w:r>
    </w:p>
    <w:p w14:paraId="14010546" w14:textId="77777777" w:rsidR="000E2F54" w:rsidRPr="00200285" w:rsidRDefault="0036500E">
      <w:pPr>
        <w:pStyle w:val="Paragraphedeliste"/>
        <w:numPr>
          <w:ilvl w:val="0"/>
          <w:numId w:val="7"/>
        </w:numPr>
        <w:ind w:left="709" w:hanging="425"/>
        <w:rPr>
          <w:rStyle w:val="normaltextrun"/>
          <w:rFonts w:asciiTheme="majorHAnsi" w:eastAsiaTheme="majorEastAsia" w:hAnsiTheme="majorHAnsi" w:cstheme="majorBidi"/>
        </w:rPr>
      </w:pPr>
      <w:r w:rsidRPr="00200285">
        <w:rPr>
          <w:rStyle w:val="normaltextrun"/>
          <w:rFonts w:ascii="Calibri Light" w:eastAsia="Arial" w:hAnsi="Calibri Light" w:cs="Calibri Light"/>
          <w:b/>
          <w:bCs/>
          <w:color w:val="AF161E"/>
        </w:rPr>
        <w:t xml:space="preserve">Remplacement : </w:t>
      </w:r>
      <w:r w:rsidRPr="00200285">
        <w:rPr>
          <w:rStyle w:val="normaltextrun"/>
          <w:rFonts w:ascii="Calibri Light" w:eastAsia="Arial" w:hAnsi="Calibri Light" w:cs="Calibri Light"/>
        </w:rPr>
        <w:t>Les membres nommés au CA peuvent être remplacés par leur suppléant ou par une personne ayant le pouvoir d'agir en cas d'absence. En cas de départ, le membre du conseil sera remplacé par la personne nouvellement recrutée exerçant la même fonction dans l'organisation.</w:t>
      </w:r>
    </w:p>
    <w:p w14:paraId="420D6F87" w14:textId="77777777" w:rsidR="0036500E" w:rsidRPr="004E5CDA" w:rsidRDefault="0036500E" w:rsidP="00200285">
      <w:pPr>
        <w:pStyle w:val="Paragraphedeliste"/>
        <w:jc w:val="both"/>
        <w:rPr>
          <w:rFonts w:asciiTheme="majorHAnsi" w:eastAsiaTheme="majorEastAsia" w:hAnsiTheme="majorHAnsi" w:cstheme="majorBidi"/>
          <w:sz w:val="20"/>
          <w:szCs w:val="20"/>
        </w:rPr>
      </w:pPr>
    </w:p>
    <w:p w14:paraId="51FBE6A3" w14:textId="19A34E42" w:rsidR="00B50C7D" w:rsidRPr="004E5CDA" w:rsidRDefault="00013602" w:rsidP="00754A45">
      <w:pPr>
        <w:pStyle w:val="Titre2"/>
        <w:spacing w:before="0"/>
        <w:ind w:hanging="357"/>
        <w:rPr>
          <w:rStyle w:val="normaltextrun"/>
          <w:color w:val="auto"/>
          <w:lang w:val="fr-FR"/>
        </w:rPr>
      </w:pPr>
      <w:bookmarkStart w:id="6" w:name="_Toc161905390"/>
      <w:r w:rsidRPr="004E5CDA">
        <w:rPr>
          <w:rStyle w:val="normaltextrun"/>
          <w:color w:val="auto"/>
          <w:lang w:val="fr-FR"/>
        </w:rPr>
        <w:t>Redevabilité</w:t>
      </w:r>
      <w:bookmarkEnd w:id="6"/>
    </w:p>
    <w:p w14:paraId="3704B46E" w14:textId="463556F7" w:rsidR="00013602" w:rsidRPr="00200285" w:rsidRDefault="2C8AC39C">
      <w:pPr>
        <w:pStyle w:val="paragraph"/>
        <w:numPr>
          <w:ilvl w:val="0"/>
          <w:numId w:val="8"/>
        </w:numPr>
        <w:spacing w:before="0" w:beforeAutospacing="0" w:after="0" w:afterAutospacing="0"/>
        <w:ind w:left="709" w:hanging="425"/>
        <w:rPr>
          <w:rFonts w:asciiTheme="majorHAnsi" w:eastAsiaTheme="majorEastAsia" w:hAnsiTheme="majorHAnsi" w:cstheme="majorBidi"/>
          <w:sz w:val="22"/>
          <w:szCs w:val="22"/>
          <w:lang w:val="fr-FR"/>
        </w:rPr>
      </w:pPr>
      <w:r w:rsidRPr="00200285">
        <w:rPr>
          <w:rFonts w:asciiTheme="majorHAnsi" w:eastAsiaTheme="majorEastAsia" w:hAnsiTheme="majorHAnsi" w:cstheme="majorBidi"/>
          <w:sz w:val="22"/>
          <w:szCs w:val="22"/>
          <w:lang w:val="fr-FR"/>
        </w:rPr>
        <w:t>L’organisation hôte</w:t>
      </w:r>
      <w:r w:rsidR="23C32360" w:rsidRPr="00200285">
        <w:rPr>
          <w:rFonts w:asciiTheme="majorHAnsi" w:eastAsiaTheme="majorEastAsia" w:hAnsiTheme="majorHAnsi" w:cstheme="majorBidi"/>
          <w:sz w:val="22"/>
          <w:szCs w:val="22"/>
          <w:lang w:val="fr-FR"/>
        </w:rPr>
        <w:t xml:space="preserve"> n'a pas la possibilité d'être nommée à la présidence du </w:t>
      </w:r>
      <w:r w:rsidR="6D8F768A" w:rsidRPr="00200285">
        <w:rPr>
          <w:rFonts w:asciiTheme="majorHAnsi" w:eastAsiaTheme="majorEastAsia" w:hAnsiTheme="majorHAnsi" w:cstheme="majorBidi"/>
          <w:sz w:val="22"/>
          <w:szCs w:val="22"/>
          <w:lang w:val="fr-FR"/>
        </w:rPr>
        <w:t>CA</w:t>
      </w:r>
      <w:r w:rsidR="23C32360" w:rsidRPr="00200285">
        <w:rPr>
          <w:rFonts w:asciiTheme="majorHAnsi" w:eastAsiaTheme="majorEastAsia" w:hAnsiTheme="majorHAnsi" w:cstheme="majorBidi"/>
          <w:sz w:val="22"/>
          <w:szCs w:val="22"/>
          <w:lang w:val="fr-FR"/>
        </w:rPr>
        <w:t xml:space="preserve"> du SRF.</w:t>
      </w:r>
    </w:p>
    <w:p w14:paraId="4A8AA651" w14:textId="63398BFF" w:rsidR="00013602" w:rsidRPr="00200285" w:rsidRDefault="23C32360">
      <w:pPr>
        <w:pStyle w:val="paragraph"/>
        <w:numPr>
          <w:ilvl w:val="0"/>
          <w:numId w:val="8"/>
        </w:numPr>
        <w:spacing w:after="0"/>
        <w:ind w:left="709" w:hanging="425"/>
        <w:rPr>
          <w:rFonts w:asciiTheme="majorHAnsi" w:eastAsiaTheme="majorEastAsia" w:hAnsiTheme="majorHAnsi" w:cstheme="majorBidi"/>
          <w:sz w:val="22"/>
          <w:szCs w:val="22"/>
          <w:lang w:val="fr-FR"/>
        </w:rPr>
      </w:pPr>
      <w:r w:rsidRPr="00200285">
        <w:rPr>
          <w:rFonts w:asciiTheme="majorHAnsi" w:eastAsiaTheme="majorEastAsia" w:hAnsiTheme="majorHAnsi" w:cstheme="majorBidi"/>
          <w:sz w:val="22"/>
          <w:szCs w:val="22"/>
          <w:lang w:val="fr-FR"/>
        </w:rPr>
        <w:t xml:space="preserve">La gouvernance </w:t>
      </w:r>
      <w:r w:rsidR="053F6D05" w:rsidRPr="00200285">
        <w:rPr>
          <w:rFonts w:asciiTheme="majorHAnsi" w:eastAsiaTheme="majorEastAsia" w:hAnsiTheme="majorHAnsi" w:cstheme="majorBidi"/>
          <w:sz w:val="22"/>
          <w:szCs w:val="22"/>
          <w:lang w:val="fr-FR"/>
        </w:rPr>
        <w:t>via</w:t>
      </w:r>
      <w:r w:rsidRPr="00200285">
        <w:rPr>
          <w:rFonts w:asciiTheme="majorHAnsi" w:eastAsiaTheme="majorEastAsia" w:hAnsiTheme="majorHAnsi" w:cstheme="majorBidi"/>
          <w:sz w:val="22"/>
          <w:szCs w:val="22"/>
          <w:lang w:val="fr-FR"/>
        </w:rPr>
        <w:t xml:space="preserve"> le </w:t>
      </w:r>
      <w:r w:rsidR="2F653310" w:rsidRPr="00200285">
        <w:rPr>
          <w:rFonts w:asciiTheme="majorHAnsi" w:eastAsiaTheme="majorEastAsia" w:hAnsiTheme="majorHAnsi" w:cstheme="majorBidi"/>
          <w:sz w:val="22"/>
          <w:szCs w:val="22"/>
          <w:lang w:val="fr-FR"/>
        </w:rPr>
        <w:t xml:space="preserve">CA </w:t>
      </w:r>
      <w:r w:rsidRPr="00200285">
        <w:rPr>
          <w:rFonts w:asciiTheme="majorHAnsi" w:eastAsiaTheme="majorEastAsia" w:hAnsiTheme="majorHAnsi" w:cstheme="majorBidi"/>
          <w:sz w:val="22"/>
          <w:szCs w:val="22"/>
          <w:lang w:val="fr-FR"/>
        </w:rPr>
        <w:t>du SRF est conçue pour promouvoir une gestion collégiale du SRF et un partage du pouvoir dans la prise de décision, comme décrit ci-dessus.</w:t>
      </w:r>
    </w:p>
    <w:p w14:paraId="441B60C5" w14:textId="0FA72459" w:rsidR="00013602" w:rsidRPr="00200285" w:rsidRDefault="23C32360">
      <w:pPr>
        <w:pStyle w:val="paragraph"/>
        <w:numPr>
          <w:ilvl w:val="0"/>
          <w:numId w:val="8"/>
        </w:numPr>
        <w:spacing w:after="0"/>
        <w:ind w:left="709" w:hanging="425"/>
        <w:rPr>
          <w:rFonts w:asciiTheme="majorHAnsi" w:eastAsiaTheme="majorEastAsia" w:hAnsiTheme="majorHAnsi" w:cstheme="majorBidi"/>
          <w:sz w:val="22"/>
          <w:szCs w:val="22"/>
          <w:lang w:val="fr-FR"/>
        </w:rPr>
      </w:pPr>
      <w:r w:rsidRPr="00200285">
        <w:rPr>
          <w:rFonts w:asciiTheme="majorHAnsi" w:eastAsiaTheme="majorEastAsia" w:hAnsiTheme="majorHAnsi" w:cstheme="majorBidi"/>
          <w:sz w:val="22"/>
          <w:szCs w:val="22"/>
          <w:lang w:val="fr-FR"/>
        </w:rPr>
        <w:t xml:space="preserve">Tous les membres du </w:t>
      </w:r>
      <w:r w:rsidR="053F6D05" w:rsidRPr="00200285">
        <w:rPr>
          <w:rFonts w:asciiTheme="majorHAnsi" w:eastAsiaTheme="majorEastAsia" w:hAnsiTheme="majorHAnsi" w:cstheme="majorBidi"/>
          <w:sz w:val="22"/>
          <w:szCs w:val="22"/>
          <w:lang w:val="fr-FR"/>
        </w:rPr>
        <w:t>CA</w:t>
      </w:r>
      <w:r w:rsidRPr="00200285">
        <w:rPr>
          <w:rFonts w:asciiTheme="majorHAnsi" w:eastAsiaTheme="majorEastAsia" w:hAnsiTheme="majorHAnsi" w:cstheme="majorBidi"/>
          <w:sz w:val="22"/>
          <w:szCs w:val="22"/>
          <w:lang w:val="fr-FR"/>
        </w:rPr>
        <w:t xml:space="preserve"> d</w:t>
      </w:r>
      <w:r w:rsidR="4B2C53BC" w:rsidRPr="00200285">
        <w:rPr>
          <w:rFonts w:asciiTheme="majorHAnsi" w:eastAsiaTheme="majorEastAsia" w:hAnsiTheme="majorHAnsi" w:cstheme="majorBidi"/>
          <w:sz w:val="22"/>
          <w:szCs w:val="22"/>
          <w:lang w:val="fr-FR"/>
        </w:rPr>
        <w:t>u</w:t>
      </w:r>
      <w:r w:rsidRPr="00200285">
        <w:rPr>
          <w:rFonts w:asciiTheme="majorHAnsi" w:eastAsiaTheme="majorEastAsia" w:hAnsiTheme="majorHAnsi" w:cstheme="majorBidi"/>
          <w:sz w:val="22"/>
          <w:szCs w:val="22"/>
          <w:lang w:val="fr-FR"/>
        </w:rPr>
        <w:t xml:space="preserve"> SRF ayant le droit de vote sont tenus de signer un protocole d'accord décrivant leurs responsabilités et obligations</w:t>
      </w:r>
      <w:r w:rsidR="00194713">
        <w:rPr>
          <w:rFonts w:asciiTheme="majorHAnsi" w:eastAsiaTheme="majorEastAsia" w:hAnsiTheme="majorHAnsi" w:cstheme="majorBidi"/>
          <w:sz w:val="22"/>
          <w:szCs w:val="22"/>
          <w:lang w:val="fr-FR"/>
        </w:rPr>
        <w:t xml:space="preserve"> </w:t>
      </w:r>
      <w:r w:rsidR="00194713" w:rsidRPr="00194713">
        <w:rPr>
          <w:rFonts w:asciiTheme="majorHAnsi" w:eastAsiaTheme="majorEastAsia" w:hAnsiTheme="majorHAnsi" w:cstheme="majorBidi"/>
          <w:i/>
          <w:iCs/>
          <w:sz w:val="22"/>
          <w:szCs w:val="22"/>
          <w:lang w:val="fr-FR"/>
        </w:rPr>
        <w:t>(Annexe 1)</w:t>
      </w:r>
      <w:r w:rsidRPr="00200285">
        <w:rPr>
          <w:rFonts w:asciiTheme="majorHAnsi" w:eastAsiaTheme="majorEastAsia" w:hAnsiTheme="majorHAnsi" w:cstheme="majorBidi"/>
          <w:sz w:val="22"/>
          <w:szCs w:val="22"/>
          <w:lang w:val="fr-FR"/>
        </w:rPr>
        <w:t xml:space="preserve"> et de soumettre une déclaration de conflit d'intérêt potentiel. L</w:t>
      </w:r>
      <w:r w:rsidR="4B2C53BC" w:rsidRPr="00200285">
        <w:rPr>
          <w:rFonts w:asciiTheme="majorHAnsi" w:eastAsiaTheme="majorEastAsia" w:hAnsiTheme="majorHAnsi" w:cstheme="majorBidi"/>
          <w:sz w:val="22"/>
          <w:szCs w:val="22"/>
          <w:lang w:val="fr-FR"/>
        </w:rPr>
        <w:t>e</w:t>
      </w:r>
      <w:r w:rsidRPr="00200285">
        <w:rPr>
          <w:rFonts w:asciiTheme="majorHAnsi" w:eastAsiaTheme="majorEastAsia" w:hAnsiTheme="majorHAnsi" w:cstheme="majorBidi"/>
          <w:sz w:val="22"/>
          <w:szCs w:val="22"/>
          <w:lang w:val="fr-FR"/>
        </w:rPr>
        <w:t xml:space="preserve"> SRF réaffirme que tous les membres présélectionnés du </w:t>
      </w:r>
      <w:r w:rsidR="053F6D05" w:rsidRPr="00200285">
        <w:rPr>
          <w:rFonts w:asciiTheme="majorHAnsi" w:eastAsiaTheme="majorEastAsia" w:hAnsiTheme="majorHAnsi" w:cstheme="majorBidi"/>
          <w:sz w:val="22"/>
          <w:szCs w:val="22"/>
          <w:lang w:val="fr-FR"/>
        </w:rPr>
        <w:t>CA</w:t>
      </w:r>
      <w:r w:rsidRPr="00200285">
        <w:rPr>
          <w:rFonts w:asciiTheme="majorHAnsi" w:eastAsiaTheme="majorEastAsia" w:hAnsiTheme="majorHAnsi" w:cstheme="majorBidi"/>
          <w:sz w:val="22"/>
          <w:szCs w:val="22"/>
          <w:lang w:val="fr-FR"/>
        </w:rPr>
        <w:t xml:space="preserve"> d</w:t>
      </w:r>
      <w:r w:rsidR="4B2C53BC" w:rsidRPr="00200285">
        <w:rPr>
          <w:rFonts w:asciiTheme="majorHAnsi" w:eastAsiaTheme="majorEastAsia" w:hAnsiTheme="majorHAnsi" w:cstheme="majorBidi"/>
          <w:sz w:val="22"/>
          <w:szCs w:val="22"/>
          <w:lang w:val="fr-FR"/>
        </w:rPr>
        <w:t xml:space="preserve">u </w:t>
      </w:r>
      <w:r w:rsidRPr="00200285">
        <w:rPr>
          <w:rFonts w:asciiTheme="majorHAnsi" w:eastAsiaTheme="majorEastAsia" w:hAnsiTheme="majorHAnsi" w:cstheme="majorBidi"/>
          <w:sz w:val="22"/>
          <w:szCs w:val="22"/>
          <w:lang w:val="fr-FR"/>
        </w:rPr>
        <w:t xml:space="preserve">SRF sont tenus de divulguer toute situation qui constitue ou peut être interprétée comme un conflit d'intérêts avant d'entrer au </w:t>
      </w:r>
      <w:r w:rsidR="6B34EC9C" w:rsidRPr="00200285">
        <w:rPr>
          <w:rFonts w:asciiTheme="majorHAnsi" w:eastAsiaTheme="majorEastAsia" w:hAnsiTheme="majorHAnsi" w:cstheme="majorBidi"/>
          <w:sz w:val="22"/>
          <w:szCs w:val="22"/>
          <w:lang w:val="fr-FR"/>
        </w:rPr>
        <w:t>CA</w:t>
      </w:r>
      <w:r w:rsidRPr="00200285">
        <w:rPr>
          <w:rFonts w:asciiTheme="majorHAnsi" w:eastAsiaTheme="majorEastAsia" w:hAnsiTheme="majorHAnsi" w:cstheme="majorBidi"/>
          <w:sz w:val="22"/>
          <w:szCs w:val="22"/>
          <w:lang w:val="fr-FR"/>
        </w:rPr>
        <w:t xml:space="preserve"> d</w:t>
      </w:r>
      <w:r w:rsidR="4B2C53BC" w:rsidRPr="00200285">
        <w:rPr>
          <w:rFonts w:asciiTheme="majorHAnsi" w:eastAsiaTheme="majorEastAsia" w:hAnsiTheme="majorHAnsi" w:cstheme="majorBidi"/>
          <w:sz w:val="22"/>
          <w:szCs w:val="22"/>
          <w:lang w:val="fr-FR"/>
        </w:rPr>
        <w:t xml:space="preserve">u </w:t>
      </w:r>
      <w:r w:rsidRPr="00200285">
        <w:rPr>
          <w:rFonts w:asciiTheme="majorHAnsi" w:eastAsiaTheme="majorEastAsia" w:hAnsiTheme="majorHAnsi" w:cstheme="majorBidi"/>
          <w:sz w:val="22"/>
          <w:szCs w:val="22"/>
          <w:lang w:val="fr-FR"/>
        </w:rPr>
        <w:t>SRF. Par la suite, toute situation qui pourrait constituer ou être interprétée comme un type de conflit d'intérêts doit être notifiée.</w:t>
      </w:r>
    </w:p>
    <w:p w14:paraId="695C3C42" w14:textId="2C1F6237" w:rsidR="00013602" w:rsidRPr="00200285" w:rsidRDefault="00013602">
      <w:pPr>
        <w:pStyle w:val="paragraph"/>
        <w:numPr>
          <w:ilvl w:val="0"/>
          <w:numId w:val="8"/>
        </w:numPr>
        <w:spacing w:after="0"/>
        <w:ind w:left="709" w:hanging="425"/>
        <w:rPr>
          <w:rFonts w:asciiTheme="majorHAnsi" w:eastAsiaTheme="majorEastAsia" w:hAnsiTheme="majorHAnsi" w:cstheme="majorBidi"/>
          <w:sz w:val="22"/>
          <w:szCs w:val="22"/>
          <w:lang w:val="fr-FR"/>
        </w:rPr>
      </w:pPr>
      <w:r w:rsidRPr="00200285">
        <w:rPr>
          <w:rFonts w:asciiTheme="majorHAnsi" w:eastAsiaTheme="majorEastAsia" w:hAnsiTheme="majorHAnsi" w:cstheme="majorBidi"/>
          <w:sz w:val="22"/>
          <w:szCs w:val="22"/>
          <w:lang w:val="fr-FR"/>
        </w:rPr>
        <w:t xml:space="preserve">Lorsqu'il y a une question concernant la mise en œuvre d'un projet SRF pour lequel un membre du </w:t>
      </w:r>
      <w:r w:rsidR="008B0EFF" w:rsidRPr="00200285">
        <w:rPr>
          <w:rFonts w:asciiTheme="majorHAnsi" w:eastAsiaTheme="majorEastAsia" w:hAnsiTheme="majorHAnsi" w:cstheme="majorBidi"/>
          <w:sz w:val="22"/>
          <w:szCs w:val="22"/>
          <w:lang w:val="fr-FR"/>
        </w:rPr>
        <w:t>CA</w:t>
      </w:r>
      <w:r w:rsidRPr="00200285">
        <w:rPr>
          <w:rFonts w:asciiTheme="majorHAnsi" w:eastAsiaTheme="majorEastAsia" w:hAnsiTheme="majorHAnsi" w:cstheme="majorBidi"/>
          <w:sz w:val="22"/>
          <w:szCs w:val="22"/>
          <w:lang w:val="fr-FR"/>
        </w:rPr>
        <w:t xml:space="preserve"> est un </w:t>
      </w:r>
      <w:r w:rsidR="008B0EFF" w:rsidRPr="00200285">
        <w:rPr>
          <w:rFonts w:asciiTheme="majorHAnsi" w:eastAsiaTheme="majorEastAsia" w:hAnsiTheme="majorHAnsi" w:cstheme="majorBidi"/>
          <w:sz w:val="22"/>
          <w:szCs w:val="22"/>
          <w:lang w:val="fr-FR"/>
        </w:rPr>
        <w:t>partenaire d’implémentation du SRF</w:t>
      </w:r>
      <w:r w:rsidRPr="00200285">
        <w:rPr>
          <w:rFonts w:asciiTheme="majorHAnsi" w:eastAsiaTheme="majorEastAsia" w:hAnsiTheme="majorHAnsi" w:cstheme="majorBidi"/>
          <w:sz w:val="22"/>
          <w:szCs w:val="22"/>
          <w:lang w:val="fr-FR"/>
        </w:rPr>
        <w:t xml:space="preserve">, le membre du conseil concerné ne doit pas prendre part à la discussion et n'a pas le droit de vote. </w:t>
      </w:r>
    </w:p>
    <w:p w14:paraId="12808FE3" w14:textId="77777777" w:rsidR="00013602" w:rsidRPr="00200285" w:rsidRDefault="00013602">
      <w:pPr>
        <w:pStyle w:val="paragraph"/>
        <w:numPr>
          <w:ilvl w:val="0"/>
          <w:numId w:val="8"/>
        </w:numPr>
        <w:spacing w:after="0"/>
        <w:ind w:left="709" w:hanging="425"/>
        <w:rPr>
          <w:rFonts w:asciiTheme="majorHAnsi" w:eastAsiaTheme="majorEastAsia" w:hAnsiTheme="majorHAnsi" w:cstheme="majorBidi"/>
          <w:sz w:val="22"/>
          <w:szCs w:val="22"/>
          <w:lang w:val="fr-FR"/>
        </w:rPr>
      </w:pPr>
      <w:r w:rsidRPr="00200285">
        <w:rPr>
          <w:rFonts w:asciiTheme="majorHAnsi" w:eastAsiaTheme="majorEastAsia" w:hAnsiTheme="majorHAnsi" w:cstheme="majorBidi"/>
          <w:sz w:val="22"/>
          <w:szCs w:val="22"/>
          <w:lang w:val="fr-FR"/>
        </w:rPr>
        <w:t xml:space="preserve">Aucune ONG ne doit agir en tant que chef de file dans plus d'un consortium.  </w:t>
      </w:r>
    </w:p>
    <w:p w14:paraId="691CBE1F" w14:textId="07CB453A" w:rsidR="00013602" w:rsidRPr="00200285" w:rsidRDefault="23C32360">
      <w:pPr>
        <w:pStyle w:val="paragraph"/>
        <w:numPr>
          <w:ilvl w:val="0"/>
          <w:numId w:val="8"/>
        </w:numPr>
        <w:spacing w:after="0"/>
        <w:ind w:left="709" w:hanging="425"/>
        <w:rPr>
          <w:rFonts w:asciiTheme="majorHAnsi" w:eastAsiaTheme="majorEastAsia" w:hAnsiTheme="majorHAnsi" w:cstheme="majorBidi"/>
          <w:sz w:val="22"/>
          <w:szCs w:val="22"/>
          <w:lang w:val="fr-FR"/>
        </w:rPr>
      </w:pPr>
      <w:r w:rsidRPr="00200285">
        <w:rPr>
          <w:rFonts w:asciiTheme="majorHAnsi" w:eastAsiaTheme="majorEastAsia" w:hAnsiTheme="majorHAnsi" w:cstheme="majorBidi"/>
          <w:sz w:val="22"/>
          <w:szCs w:val="22"/>
          <w:lang w:val="fr-FR"/>
        </w:rPr>
        <w:t xml:space="preserve">Toute ONG (y compris les membres du </w:t>
      </w:r>
      <w:r w:rsidR="7656F3F1" w:rsidRPr="00200285">
        <w:rPr>
          <w:rFonts w:asciiTheme="majorHAnsi" w:eastAsiaTheme="majorEastAsia" w:hAnsiTheme="majorHAnsi" w:cstheme="majorBidi"/>
          <w:sz w:val="22"/>
          <w:szCs w:val="22"/>
          <w:lang w:val="fr-FR"/>
        </w:rPr>
        <w:t>CA</w:t>
      </w:r>
      <w:r w:rsidRPr="00200285">
        <w:rPr>
          <w:rFonts w:asciiTheme="majorHAnsi" w:eastAsiaTheme="majorEastAsia" w:hAnsiTheme="majorHAnsi" w:cstheme="majorBidi"/>
          <w:sz w:val="22"/>
          <w:szCs w:val="22"/>
          <w:lang w:val="fr-FR"/>
        </w:rPr>
        <w:t>) ne peut postuler que dans un seul consortium.</w:t>
      </w:r>
    </w:p>
    <w:p w14:paraId="6215FE59" w14:textId="78CEEBE3" w:rsidR="5FA80031" w:rsidRPr="00200285" w:rsidRDefault="490D2DA3">
      <w:pPr>
        <w:pStyle w:val="paragraph"/>
        <w:numPr>
          <w:ilvl w:val="0"/>
          <w:numId w:val="8"/>
        </w:numPr>
        <w:spacing w:before="0" w:beforeAutospacing="0" w:after="0" w:afterAutospacing="0"/>
        <w:ind w:left="709" w:hanging="425"/>
        <w:rPr>
          <w:rFonts w:asciiTheme="majorHAnsi" w:eastAsiaTheme="majorEastAsia" w:hAnsiTheme="majorHAnsi" w:cstheme="majorBidi"/>
          <w:sz w:val="22"/>
          <w:szCs w:val="22"/>
          <w:lang w:val="fr-FR"/>
        </w:rPr>
      </w:pPr>
      <w:r w:rsidRPr="00200285">
        <w:rPr>
          <w:rFonts w:asciiTheme="majorHAnsi" w:eastAsiaTheme="majorEastAsia" w:hAnsiTheme="majorHAnsi" w:cstheme="majorBidi"/>
          <w:sz w:val="22"/>
          <w:szCs w:val="22"/>
          <w:lang w:val="fr-FR"/>
        </w:rPr>
        <w:t>L'hôte du SRF ne peut postuler à aucun appel à proposition du SRF.</w:t>
      </w:r>
    </w:p>
    <w:p w14:paraId="628FA1C5" w14:textId="77777777" w:rsidR="005171D4" w:rsidRDefault="005171D4" w:rsidP="005171D4">
      <w:pPr>
        <w:pStyle w:val="paragraph"/>
        <w:spacing w:before="0" w:beforeAutospacing="0" w:after="0" w:afterAutospacing="0"/>
        <w:jc w:val="both"/>
        <w:rPr>
          <w:rFonts w:asciiTheme="majorHAnsi" w:eastAsiaTheme="majorEastAsia" w:hAnsiTheme="majorHAnsi" w:cstheme="majorBidi"/>
          <w:sz w:val="20"/>
          <w:szCs w:val="20"/>
          <w:lang w:val="fr-FR"/>
        </w:rPr>
      </w:pPr>
    </w:p>
    <w:p w14:paraId="2A78B153" w14:textId="1087D5B5" w:rsidR="00013602" w:rsidRPr="004E5CDA" w:rsidRDefault="00013602" w:rsidP="0082099A">
      <w:pPr>
        <w:pStyle w:val="paragraph"/>
        <w:spacing w:before="0" w:beforeAutospacing="0" w:after="0" w:afterAutospacing="0"/>
        <w:jc w:val="both"/>
        <w:rPr>
          <w:rFonts w:asciiTheme="majorHAnsi" w:eastAsiaTheme="majorEastAsia" w:hAnsiTheme="majorHAnsi" w:cstheme="majorBidi"/>
          <w:sz w:val="20"/>
          <w:szCs w:val="20"/>
          <w:lang w:val="fr-FR"/>
        </w:rPr>
      </w:pPr>
    </w:p>
    <w:p w14:paraId="02438325" w14:textId="7B8E63FF" w:rsidR="005B7365" w:rsidRPr="005171D4" w:rsidRDefault="0036500E" w:rsidP="3F1CFEC6">
      <w:pPr>
        <w:pStyle w:val="Titre1"/>
        <w:spacing w:line="240" w:lineRule="auto"/>
        <w:rPr>
          <w:rStyle w:val="normaltextrun"/>
          <w:rFonts w:ascii="Montserrat Black" w:hAnsi="Montserrat Black"/>
          <w:color w:val="AF161E"/>
          <w:sz w:val="36"/>
          <w:szCs w:val="36"/>
          <w:lang w:val="fr-FR"/>
        </w:rPr>
      </w:pPr>
      <w:r>
        <w:rPr>
          <w:rStyle w:val="normaltextrun"/>
          <w:rFonts w:ascii="Montserrat Black" w:hAnsi="Montserrat Black"/>
          <w:color w:val="AF161E"/>
          <w:sz w:val="36"/>
          <w:szCs w:val="36"/>
          <w:lang w:val="fr-FR"/>
        </w:rPr>
        <w:lastRenderedPageBreak/>
        <w:t xml:space="preserve"> </w:t>
      </w:r>
      <w:bookmarkStart w:id="7" w:name="_Toc161905391"/>
      <w:r w:rsidR="6179EC61" w:rsidRPr="005171D4">
        <w:rPr>
          <w:rStyle w:val="normaltextrun"/>
          <w:rFonts w:ascii="Montserrat Black" w:hAnsi="Montserrat Black"/>
          <w:color w:val="AF161E"/>
          <w:sz w:val="36"/>
          <w:szCs w:val="36"/>
          <w:lang w:val="fr-FR"/>
        </w:rPr>
        <w:t>L’unité de gestion de fonds (FMU)</w:t>
      </w:r>
      <w:bookmarkEnd w:id="7"/>
      <w:r w:rsidR="00EC2863" w:rsidRPr="005171D4">
        <w:rPr>
          <w:rStyle w:val="normaltextrun"/>
          <w:rFonts w:ascii="Montserrat Black" w:hAnsi="Montserrat Black"/>
          <w:color w:val="AF161E"/>
          <w:sz w:val="36"/>
          <w:szCs w:val="36"/>
          <w:lang w:val="fr-FR"/>
        </w:rPr>
        <w:t> </w:t>
      </w:r>
    </w:p>
    <w:p w14:paraId="6D0A5800" w14:textId="48B5AA68" w:rsidR="005B7365" w:rsidRPr="004E5CDA" w:rsidRDefault="34A0F399" w:rsidP="00296A03">
      <w:pPr>
        <w:pStyle w:val="Titre2"/>
        <w:rPr>
          <w:rStyle w:val="normaltextrun"/>
          <w:color w:val="auto"/>
          <w:lang w:val="fr-FR"/>
        </w:rPr>
      </w:pPr>
      <w:bookmarkStart w:id="8" w:name="_Toc161905392"/>
      <w:r w:rsidRPr="004E5CDA">
        <w:rPr>
          <w:rStyle w:val="normaltextrun"/>
          <w:color w:val="auto"/>
          <w:lang w:val="fr-FR"/>
        </w:rPr>
        <w:t xml:space="preserve">Composition </w:t>
      </w:r>
      <w:r w:rsidR="000664B6" w:rsidRPr="004E5CDA">
        <w:rPr>
          <w:rStyle w:val="normaltextrun"/>
          <w:color w:val="auto"/>
          <w:lang w:val="fr-FR"/>
        </w:rPr>
        <w:t>et</w:t>
      </w:r>
      <w:r w:rsidRPr="004E5CDA">
        <w:rPr>
          <w:rStyle w:val="normaltextrun"/>
          <w:color w:val="auto"/>
          <w:lang w:val="fr-FR"/>
        </w:rPr>
        <w:t xml:space="preserve"> </w:t>
      </w:r>
      <w:r w:rsidR="000664B6" w:rsidRPr="004E5CDA">
        <w:rPr>
          <w:rStyle w:val="normaltextrun"/>
          <w:color w:val="auto"/>
          <w:lang w:val="fr-FR"/>
        </w:rPr>
        <w:t>responsabilité</w:t>
      </w:r>
      <w:r w:rsidRPr="004E5CDA">
        <w:rPr>
          <w:rStyle w:val="normaltextrun"/>
          <w:color w:val="auto"/>
          <w:lang w:val="fr-FR"/>
        </w:rPr>
        <w:t xml:space="preserve"> </w:t>
      </w:r>
      <w:r w:rsidR="000664B6" w:rsidRPr="004E5CDA">
        <w:rPr>
          <w:rStyle w:val="normaltextrun"/>
          <w:color w:val="auto"/>
          <w:lang w:val="fr-FR"/>
        </w:rPr>
        <w:t>de l’équipe d</w:t>
      </w:r>
      <w:r w:rsidR="328CA4FA" w:rsidRPr="004E5CDA">
        <w:rPr>
          <w:rStyle w:val="normaltextrun"/>
          <w:color w:val="auto"/>
          <w:lang w:val="fr-FR"/>
        </w:rPr>
        <w:t>e la</w:t>
      </w:r>
      <w:r w:rsidR="000664B6" w:rsidRPr="004E5CDA">
        <w:rPr>
          <w:rStyle w:val="normaltextrun"/>
          <w:color w:val="auto"/>
          <w:lang w:val="fr-FR"/>
        </w:rPr>
        <w:t xml:space="preserve"> FMU</w:t>
      </w:r>
      <w:bookmarkEnd w:id="8"/>
    </w:p>
    <w:p w14:paraId="118FBCF1" w14:textId="5250171B" w:rsidR="00C61339" w:rsidRPr="004E5CDA" w:rsidRDefault="00C61339" w:rsidP="00C61339">
      <w:pPr>
        <w:rPr>
          <w:sz w:val="14"/>
          <w:szCs w:val="14"/>
          <w:lang w:val="fr-FR"/>
        </w:rPr>
      </w:pPr>
    </w:p>
    <w:tbl>
      <w:tblPr>
        <w:tblStyle w:val="Grilledutableau"/>
        <w:tblW w:w="0" w:type="auto"/>
        <w:tblLook w:val="04A0" w:firstRow="1" w:lastRow="0" w:firstColumn="1" w:lastColumn="0" w:noHBand="0" w:noVBand="1"/>
      </w:tblPr>
      <w:tblGrid>
        <w:gridCol w:w="1797"/>
        <w:gridCol w:w="11153"/>
      </w:tblGrid>
      <w:tr w:rsidR="004E5CDA" w:rsidRPr="00E73F6D" w14:paraId="3E2A200A" w14:textId="77777777" w:rsidTr="00281FEF">
        <w:tc>
          <w:tcPr>
            <w:tcW w:w="1838" w:type="dxa"/>
            <w:shd w:val="clear" w:color="auto" w:fill="C00000"/>
            <w:vAlign w:val="center"/>
          </w:tcPr>
          <w:p w14:paraId="3A612B7A" w14:textId="7B8817CD" w:rsidR="00C61339" w:rsidRPr="0082099A" w:rsidRDefault="528C240B" w:rsidP="00EE1509">
            <w:pPr>
              <w:jc w:val="center"/>
              <w:rPr>
                <w:lang w:val="fr-FR"/>
              </w:rPr>
            </w:pPr>
            <w:r w:rsidRPr="0082099A">
              <w:rPr>
                <w:rStyle w:val="normaltextrun"/>
                <w:rFonts w:ascii="Calibri Light" w:eastAsia="Arial" w:hAnsi="Calibri Light" w:cs="Calibri Light"/>
                <w:b/>
                <w:bCs/>
                <w:lang w:val="fr-FR"/>
              </w:rPr>
              <w:t>Direct</w:t>
            </w:r>
            <w:r w:rsidR="00A12575" w:rsidRPr="0082099A">
              <w:rPr>
                <w:rStyle w:val="normaltextrun"/>
                <w:rFonts w:ascii="Calibri Light" w:eastAsia="Arial" w:hAnsi="Calibri Light" w:cs="Calibri Light"/>
                <w:b/>
                <w:bCs/>
                <w:lang w:val="fr-FR"/>
              </w:rPr>
              <w:t>eur</w:t>
            </w:r>
            <w:r w:rsidR="5F5CEF1F" w:rsidRPr="0082099A">
              <w:rPr>
                <w:rStyle w:val="normaltextrun"/>
                <w:rFonts w:ascii="Calibri Light" w:eastAsia="Arial" w:hAnsi="Calibri Light" w:cs="Calibri Light"/>
                <w:b/>
                <w:bCs/>
                <w:lang w:val="fr-FR"/>
              </w:rPr>
              <w:t>/</w:t>
            </w:r>
            <w:proofErr w:type="spellStart"/>
            <w:r w:rsidR="5F5CEF1F" w:rsidRPr="0082099A">
              <w:rPr>
                <w:rStyle w:val="normaltextrun"/>
                <w:rFonts w:ascii="Calibri Light" w:eastAsia="Arial" w:hAnsi="Calibri Light" w:cs="Calibri Light"/>
                <w:b/>
                <w:bCs/>
                <w:lang w:val="fr-FR"/>
              </w:rPr>
              <w:t>rice</w:t>
            </w:r>
            <w:proofErr w:type="spellEnd"/>
            <w:r w:rsidR="00A12575" w:rsidRPr="0082099A">
              <w:rPr>
                <w:rStyle w:val="normaltextrun"/>
                <w:rFonts w:ascii="Calibri Light" w:eastAsia="Arial" w:hAnsi="Calibri Light" w:cs="Calibri Light"/>
                <w:b/>
                <w:bCs/>
                <w:lang w:val="fr-FR"/>
              </w:rPr>
              <w:t xml:space="preserve"> du Fonds humanitaire</w:t>
            </w:r>
          </w:p>
        </w:tc>
        <w:tc>
          <w:tcPr>
            <w:tcW w:w="12255" w:type="dxa"/>
          </w:tcPr>
          <w:p w14:paraId="3CCDCC79" w14:textId="4C558C2F" w:rsidR="00C61339" w:rsidRPr="005767B3" w:rsidRDefault="7E8EAF7A" w:rsidP="2BA385ED">
            <w:pPr>
              <w:rPr>
                <w:rStyle w:val="normaltextrun"/>
                <w:rFonts w:ascii="Calibri Light" w:eastAsia="Arial" w:hAnsi="Calibri Light" w:cs="Calibri Light"/>
                <w:sz w:val="20"/>
                <w:szCs w:val="20"/>
                <w:lang w:val="fr-FR"/>
              </w:rPr>
            </w:pPr>
            <w:r w:rsidRPr="0AF601F4">
              <w:rPr>
                <w:rStyle w:val="normaltextrun"/>
                <w:rFonts w:ascii="Calibri Light" w:eastAsia="Arial" w:hAnsi="Calibri Light" w:cs="Calibri Light"/>
                <w:sz w:val="20"/>
                <w:szCs w:val="20"/>
                <w:lang w:val="fr-FR"/>
              </w:rPr>
              <w:t xml:space="preserve">Il/elle exerce un leadership stratégique, c'est-à-dire qu'il/elle dirige le développement, la gestion et la mise en œuvre de la stratégie régionale et du cadre MEAL du SRF, ainsi que des cadres opérationnels. Il/elle s'assure que le SRF est organisé et géré de manière à rechercher de nouvelles opportunités de financement, tout en respectant les exigences minimales de </w:t>
            </w:r>
            <w:r w:rsidR="726B3923" w:rsidRPr="0AF601F4">
              <w:rPr>
                <w:rStyle w:val="normaltextrun"/>
                <w:rFonts w:ascii="Calibri Light" w:eastAsia="Arial" w:hAnsi="Calibri Light" w:cs="Calibri Light"/>
                <w:sz w:val="20"/>
                <w:szCs w:val="20"/>
                <w:lang w:val="fr-FR"/>
              </w:rPr>
              <w:t>l’organisation hôte</w:t>
            </w:r>
            <w:r w:rsidRPr="0AF601F4">
              <w:rPr>
                <w:rStyle w:val="normaltextrun"/>
                <w:rFonts w:ascii="Calibri Light" w:eastAsia="Arial" w:hAnsi="Calibri Light" w:cs="Calibri Light"/>
                <w:sz w:val="20"/>
                <w:szCs w:val="20"/>
                <w:lang w:val="fr-FR"/>
              </w:rPr>
              <w:t>, les exigences de</w:t>
            </w:r>
            <w:r w:rsidR="6FAFF748" w:rsidRPr="0AF601F4">
              <w:rPr>
                <w:rStyle w:val="normaltextrun"/>
                <w:rFonts w:ascii="Calibri Light" w:eastAsia="Arial" w:hAnsi="Calibri Light" w:cs="Calibri Light"/>
                <w:sz w:val="20"/>
                <w:szCs w:val="20"/>
                <w:lang w:val="fr-FR"/>
              </w:rPr>
              <w:t>s bailleurs de fonds</w:t>
            </w:r>
            <w:r w:rsidRPr="0AF601F4">
              <w:rPr>
                <w:rStyle w:val="normaltextrun"/>
                <w:rFonts w:ascii="Calibri Light" w:eastAsia="Arial" w:hAnsi="Calibri Light" w:cs="Calibri Light"/>
                <w:sz w:val="20"/>
                <w:szCs w:val="20"/>
                <w:lang w:val="fr-FR"/>
              </w:rPr>
              <w:t xml:space="preserve"> et de la législation locale, et en veillant à ce que des systèmes de gestion des risques appropriés soient en place afin de fournir des niveaux appropriés de sécurité et de contrôle des ressources de l'organisation.</w:t>
            </w:r>
            <w:r w:rsidR="422DB32D" w:rsidRPr="0AF601F4">
              <w:rPr>
                <w:rStyle w:val="normaltextrun"/>
                <w:rFonts w:ascii="Calibri Light" w:eastAsia="Arial" w:hAnsi="Calibri Light" w:cs="Calibri Light"/>
                <w:sz w:val="20"/>
                <w:szCs w:val="20"/>
                <w:lang w:val="fr-FR"/>
              </w:rPr>
              <w:t xml:space="preserve"> Il/elle supervise les responsables des fonds SRF au niveau pays. </w:t>
            </w:r>
          </w:p>
        </w:tc>
      </w:tr>
      <w:tr w:rsidR="004E5CDA" w:rsidRPr="00E73F6D" w14:paraId="078588F8" w14:textId="77777777" w:rsidTr="00281FEF">
        <w:tc>
          <w:tcPr>
            <w:tcW w:w="1838" w:type="dxa"/>
            <w:shd w:val="clear" w:color="auto" w:fill="C00000"/>
            <w:vAlign w:val="center"/>
          </w:tcPr>
          <w:p w14:paraId="711BF08D" w14:textId="6A667602" w:rsidR="00C61339" w:rsidRPr="0082099A" w:rsidRDefault="000A7C87" w:rsidP="00EE1509">
            <w:pPr>
              <w:jc w:val="center"/>
              <w:rPr>
                <w:lang w:val="fr-FR"/>
              </w:rPr>
            </w:pPr>
            <w:r w:rsidRPr="0082099A">
              <w:rPr>
                <w:rStyle w:val="normaltextrun"/>
                <w:rFonts w:ascii="Calibri Light" w:eastAsia="Arial" w:hAnsi="Calibri Light" w:cs="Calibri Light"/>
                <w:b/>
                <w:bCs/>
                <w:lang w:val="fr-FR"/>
              </w:rPr>
              <w:t xml:space="preserve">Spécialiste </w:t>
            </w:r>
            <w:r w:rsidR="528C240B" w:rsidRPr="0082099A">
              <w:rPr>
                <w:rStyle w:val="normaltextrun"/>
                <w:rFonts w:ascii="Calibri Light" w:eastAsia="Arial" w:hAnsi="Calibri Light" w:cs="Calibri Light"/>
                <w:b/>
                <w:bCs/>
                <w:lang w:val="fr-FR"/>
              </w:rPr>
              <w:t xml:space="preserve">Compliance and Grant </w:t>
            </w:r>
          </w:p>
        </w:tc>
        <w:tc>
          <w:tcPr>
            <w:tcW w:w="12255" w:type="dxa"/>
          </w:tcPr>
          <w:p w14:paraId="57E85804" w14:textId="7F48E390" w:rsidR="00C61339" w:rsidRPr="004E5CDA" w:rsidRDefault="00A12575" w:rsidP="00C61339">
            <w:pPr>
              <w:jc w:val="both"/>
              <w:rPr>
                <w:rFonts w:ascii="Calibri Light" w:eastAsia="Arial" w:hAnsi="Calibri Light" w:cs="Calibri Light"/>
                <w:sz w:val="20"/>
                <w:szCs w:val="20"/>
                <w:lang w:val="fr-FR"/>
              </w:rPr>
            </w:pPr>
            <w:r w:rsidRPr="004E5CDA">
              <w:rPr>
                <w:rStyle w:val="normaltextrun"/>
                <w:rFonts w:ascii="Calibri Light" w:eastAsia="Arial" w:hAnsi="Calibri Light" w:cs="Calibri Light"/>
                <w:sz w:val="20"/>
                <w:szCs w:val="20"/>
                <w:lang w:val="fr-FR"/>
              </w:rPr>
              <w:t>Il/elle assistera le</w:t>
            </w:r>
            <w:r w:rsidR="47617524" w:rsidRPr="004E5CDA">
              <w:rPr>
                <w:rStyle w:val="normaltextrun"/>
                <w:rFonts w:ascii="Calibri Light" w:eastAsia="Arial" w:hAnsi="Calibri Light" w:cs="Calibri Light"/>
                <w:sz w:val="20"/>
                <w:szCs w:val="20"/>
                <w:lang w:val="fr-FR"/>
              </w:rPr>
              <w:t>/la</w:t>
            </w:r>
            <w:r w:rsidRPr="004E5CDA">
              <w:rPr>
                <w:rStyle w:val="normaltextrun"/>
                <w:rFonts w:ascii="Calibri Light" w:eastAsia="Arial" w:hAnsi="Calibri Light" w:cs="Calibri Light"/>
                <w:sz w:val="20"/>
                <w:szCs w:val="20"/>
                <w:lang w:val="fr-FR"/>
              </w:rPr>
              <w:t xml:space="preserve"> Directeur</w:t>
            </w:r>
            <w:r w:rsidR="2F88EF38" w:rsidRPr="004E5CDA">
              <w:rPr>
                <w:rStyle w:val="normaltextrun"/>
                <w:rFonts w:ascii="Calibri Light" w:eastAsia="Arial" w:hAnsi="Calibri Light" w:cs="Calibri Light"/>
                <w:sz w:val="20"/>
                <w:szCs w:val="20"/>
                <w:lang w:val="fr-FR"/>
              </w:rPr>
              <w:t>/</w:t>
            </w:r>
            <w:proofErr w:type="spellStart"/>
            <w:r w:rsidR="2F88EF38" w:rsidRPr="004E5CDA">
              <w:rPr>
                <w:rStyle w:val="normaltextrun"/>
                <w:rFonts w:ascii="Calibri Light" w:eastAsia="Arial" w:hAnsi="Calibri Light" w:cs="Calibri Light"/>
                <w:sz w:val="20"/>
                <w:szCs w:val="20"/>
                <w:lang w:val="fr-FR"/>
              </w:rPr>
              <w:t>trice</w:t>
            </w:r>
            <w:proofErr w:type="spellEnd"/>
            <w:r w:rsidRPr="004E5CDA">
              <w:rPr>
                <w:rStyle w:val="normaltextrun"/>
                <w:rFonts w:ascii="Calibri Light" w:eastAsia="Arial" w:hAnsi="Calibri Light" w:cs="Calibri Light"/>
                <w:sz w:val="20"/>
                <w:szCs w:val="20"/>
                <w:lang w:val="fr-FR"/>
              </w:rPr>
              <w:t xml:space="preserve"> du fonds sur toutes les questions de conformité et de risques et effectuera des enquêtes sur le terrain si nécessaire. Il/elle participera à l'évaluation de la capacité de partenariat des partenaires de mise en œuvre des bénéficiaires du SRF et au processus de diligence raisonnable pour les bénéficiaires du SRF. Il/elle examinera les rapports financiers, les plans de dépenses, les achats et les plans de recrutement pour chaque projet et signalera les écarts au Directeur</w:t>
            </w:r>
            <w:r w:rsidR="08AE53D8" w:rsidRPr="004E5CDA">
              <w:rPr>
                <w:rStyle w:val="normaltextrun"/>
                <w:rFonts w:ascii="Calibri Light" w:eastAsia="Arial" w:hAnsi="Calibri Light" w:cs="Calibri Light"/>
                <w:sz w:val="20"/>
                <w:szCs w:val="20"/>
                <w:lang w:val="fr-FR"/>
              </w:rPr>
              <w:t>/</w:t>
            </w:r>
            <w:proofErr w:type="spellStart"/>
            <w:r w:rsidR="08AE53D8" w:rsidRPr="004E5CDA">
              <w:rPr>
                <w:rStyle w:val="normaltextrun"/>
                <w:rFonts w:ascii="Calibri Light" w:eastAsia="Arial" w:hAnsi="Calibri Light" w:cs="Calibri Light"/>
                <w:sz w:val="20"/>
                <w:szCs w:val="20"/>
                <w:lang w:val="fr-FR"/>
              </w:rPr>
              <w:t>trice</w:t>
            </w:r>
            <w:proofErr w:type="spellEnd"/>
            <w:r w:rsidRPr="004E5CDA">
              <w:rPr>
                <w:rStyle w:val="normaltextrun"/>
                <w:rFonts w:ascii="Calibri Light" w:eastAsia="Arial" w:hAnsi="Calibri Light" w:cs="Calibri Light"/>
                <w:sz w:val="20"/>
                <w:szCs w:val="20"/>
                <w:lang w:val="fr-FR"/>
              </w:rPr>
              <w:t xml:space="preserve"> de fonds sur une base trimestrielle.</w:t>
            </w:r>
          </w:p>
        </w:tc>
      </w:tr>
      <w:tr w:rsidR="004E5CDA" w:rsidRPr="004E5CDA" w14:paraId="4477FC5C" w14:textId="77777777" w:rsidTr="00281FEF">
        <w:tc>
          <w:tcPr>
            <w:tcW w:w="1838" w:type="dxa"/>
            <w:shd w:val="clear" w:color="auto" w:fill="C00000"/>
            <w:vAlign w:val="center"/>
          </w:tcPr>
          <w:p w14:paraId="28E43AB5" w14:textId="03E42E1B" w:rsidR="00C61339" w:rsidRPr="0082099A" w:rsidRDefault="2510D9D5" w:rsidP="00EE1509">
            <w:pPr>
              <w:jc w:val="center"/>
              <w:rPr>
                <w:lang w:val="fr-FR"/>
              </w:rPr>
            </w:pPr>
            <w:r w:rsidRPr="0082099A">
              <w:rPr>
                <w:rStyle w:val="normaltextrun"/>
                <w:rFonts w:ascii="Calibri Light" w:eastAsia="Arial" w:hAnsi="Calibri Light" w:cs="Calibri Light"/>
                <w:b/>
                <w:bCs/>
                <w:lang w:val="fr-FR"/>
              </w:rPr>
              <w:t>Responsable</w:t>
            </w:r>
            <w:r w:rsidR="00A12575" w:rsidRPr="0082099A">
              <w:rPr>
                <w:rStyle w:val="normaltextrun"/>
                <w:rFonts w:ascii="Calibri Light" w:eastAsia="Arial" w:hAnsi="Calibri Light" w:cs="Calibri Light"/>
                <w:b/>
                <w:bCs/>
                <w:lang w:val="fr-FR"/>
              </w:rPr>
              <w:t xml:space="preserve"> financier et des </w:t>
            </w:r>
            <w:r w:rsidR="004E5CDA" w:rsidRPr="0082099A">
              <w:rPr>
                <w:rStyle w:val="normaltextrun"/>
                <w:rFonts w:ascii="Calibri Light" w:eastAsia="Arial" w:hAnsi="Calibri Light" w:cs="Calibri Light"/>
                <w:b/>
                <w:bCs/>
                <w:lang w:val="fr-FR"/>
              </w:rPr>
              <w:t>opérations</w:t>
            </w:r>
          </w:p>
        </w:tc>
        <w:tc>
          <w:tcPr>
            <w:tcW w:w="12255" w:type="dxa"/>
          </w:tcPr>
          <w:p w14:paraId="56ACF676" w14:textId="3A0EC030" w:rsidR="00C61339" w:rsidRPr="004E5CDA" w:rsidRDefault="7E8EAF7A" w:rsidP="0AF601F4">
            <w:pPr>
              <w:rPr>
                <w:rFonts w:asciiTheme="majorHAnsi" w:hAnsiTheme="majorHAnsi" w:cstheme="majorBidi"/>
                <w:sz w:val="20"/>
                <w:szCs w:val="20"/>
                <w:lang w:val="fr-FR"/>
              </w:rPr>
            </w:pPr>
            <w:r w:rsidRPr="0AF601F4">
              <w:rPr>
                <w:rFonts w:asciiTheme="majorHAnsi" w:eastAsia="Arial" w:hAnsiTheme="majorHAnsi" w:cstheme="majorBidi"/>
                <w:sz w:val="20"/>
                <w:szCs w:val="20"/>
                <w:lang w:val="fr-FR"/>
              </w:rPr>
              <w:t>Il/elle supervise la gestion financière du SRF, ce qui inclut la vérification finale et la consolidation des rapports des différents partenaires. Il/elle est le point focal pour toutes les questions financières avec les donateurs, supervise la gestion des audits et s'assure que toutes les directives financières sont bien comprises et mises en œuvre en interne et avec les partenaires. Il/elle est chargé(e) de consolider les flux financiers entre les partenaires principaux, l</w:t>
            </w:r>
            <w:r w:rsidR="15B0A837" w:rsidRPr="0AF601F4">
              <w:rPr>
                <w:rFonts w:asciiTheme="majorHAnsi" w:eastAsia="Arial" w:hAnsiTheme="majorHAnsi" w:cstheme="majorBidi"/>
                <w:sz w:val="20"/>
                <w:szCs w:val="20"/>
                <w:lang w:val="fr-FR"/>
              </w:rPr>
              <w:t>a</w:t>
            </w:r>
            <w:r w:rsidRPr="0AF601F4">
              <w:rPr>
                <w:rFonts w:asciiTheme="majorHAnsi" w:eastAsia="Arial" w:hAnsiTheme="majorHAnsi" w:cstheme="majorBidi"/>
                <w:sz w:val="20"/>
                <w:szCs w:val="20"/>
                <w:lang w:val="fr-FR"/>
              </w:rPr>
              <w:t xml:space="preserve"> FMU et les </w:t>
            </w:r>
            <w:r w:rsidR="426D1792" w:rsidRPr="0AF601F4">
              <w:rPr>
                <w:rFonts w:asciiTheme="majorHAnsi" w:eastAsia="Arial" w:hAnsiTheme="majorHAnsi" w:cstheme="majorBidi"/>
                <w:sz w:val="20"/>
                <w:szCs w:val="20"/>
                <w:lang w:val="fr-FR"/>
              </w:rPr>
              <w:t>bailleurs de fonds</w:t>
            </w:r>
            <w:r w:rsidRPr="0AF601F4">
              <w:rPr>
                <w:rFonts w:asciiTheme="majorHAnsi" w:eastAsia="Arial" w:hAnsiTheme="majorHAnsi" w:cstheme="majorBidi"/>
                <w:sz w:val="20"/>
                <w:szCs w:val="20"/>
                <w:lang w:val="fr-FR"/>
              </w:rPr>
              <w:t>.</w:t>
            </w:r>
            <w:r w:rsidR="21640F26" w:rsidRPr="0AF601F4">
              <w:rPr>
                <w:rFonts w:asciiTheme="majorHAnsi" w:eastAsia="Arial" w:hAnsiTheme="majorHAnsi" w:cstheme="majorBidi"/>
                <w:sz w:val="20"/>
                <w:szCs w:val="20"/>
                <w:lang w:val="fr-FR"/>
              </w:rPr>
              <w:t xml:space="preserve"> Il </w:t>
            </w:r>
            <w:r w:rsidR="422DB32D" w:rsidRPr="0AF601F4">
              <w:rPr>
                <w:rFonts w:asciiTheme="majorHAnsi" w:eastAsia="Arial" w:hAnsiTheme="majorHAnsi" w:cstheme="majorBidi"/>
                <w:sz w:val="20"/>
                <w:szCs w:val="20"/>
                <w:lang w:val="fr-FR"/>
              </w:rPr>
              <w:t>supervise techniquement</w:t>
            </w:r>
            <w:r w:rsidR="21640F26" w:rsidRPr="0AF601F4">
              <w:rPr>
                <w:rFonts w:asciiTheme="majorHAnsi" w:eastAsia="Arial" w:hAnsiTheme="majorHAnsi" w:cstheme="majorBidi"/>
                <w:sz w:val="20"/>
                <w:szCs w:val="20"/>
                <w:lang w:val="fr-FR"/>
              </w:rPr>
              <w:t xml:space="preserve"> l’équipe finance au niveau des pays.</w:t>
            </w:r>
            <w:r w:rsidR="21640F26" w:rsidRPr="0AF601F4">
              <w:rPr>
                <w:rFonts w:asciiTheme="majorHAnsi" w:hAnsiTheme="majorHAnsi" w:cstheme="majorBidi"/>
              </w:rPr>
              <w:t xml:space="preserve"> </w:t>
            </w:r>
          </w:p>
        </w:tc>
      </w:tr>
      <w:tr w:rsidR="004E5CDA" w:rsidRPr="00E73F6D" w14:paraId="3517AFBC" w14:textId="77777777" w:rsidTr="00281FEF">
        <w:tc>
          <w:tcPr>
            <w:tcW w:w="1838" w:type="dxa"/>
            <w:shd w:val="clear" w:color="auto" w:fill="C00000"/>
            <w:vAlign w:val="center"/>
          </w:tcPr>
          <w:p w14:paraId="4A193A0D" w14:textId="22C94B78" w:rsidR="00C61339" w:rsidRPr="0082099A" w:rsidRDefault="150F0503" w:rsidP="119E31D8">
            <w:pPr>
              <w:jc w:val="center"/>
              <w:rPr>
                <w:rStyle w:val="normaltextrun"/>
                <w:rFonts w:ascii="Calibri Light" w:eastAsia="Arial" w:hAnsi="Calibri Light" w:cs="Calibri Light"/>
                <w:b/>
                <w:bCs/>
                <w:lang w:val="fr-FR"/>
              </w:rPr>
            </w:pPr>
            <w:r w:rsidRPr="0082099A">
              <w:rPr>
                <w:rStyle w:val="normaltextrun"/>
                <w:rFonts w:ascii="Calibri Light" w:eastAsia="Arial" w:hAnsi="Calibri Light" w:cs="Calibri Light"/>
                <w:b/>
                <w:bCs/>
                <w:lang w:val="fr-FR"/>
              </w:rPr>
              <w:t xml:space="preserve">Responsable </w:t>
            </w:r>
            <w:r w:rsidR="528C240B" w:rsidRPr="0082099A">
              <w:rPr>
                <w:rStyle w:val="normaltextrun"/>
                <w:rFonts w:ascii="Calibri Light" w:eastAsia="Arial" w:hAnsi="Calibri Light" w:cs="Calibri Light"/>
                <w:b/>
                <w:bCs/>
                <w:lang w:val="fr-FR"/>
              </w:rPr>
              <w:t xml:space="preserve">MEAL </w:t>
            </w:r>
          </w:p>
        </w:tc>
        <w:tc>
          <w:tcPr>
            <w:tcW w:w="12255" w:type="dxa"/>
          </w:tcPr>
          <w:p w14:paraId="44D4DC64" w14:textId="28DBA28C" w:rsidR="00C61339" w:rsidRPr="004E5CDA" w:rsidRDefault="422DB32D" w:rsidP="00C61339">
            <w:pPr>
              <w:rPr>
                <w:lang w:val="fr-FR"/>
              </w:rPr>
            </w:pPr>
            <w:r w:rsidRPr="0AF601F4">
              <w:rPr>
                <w:rStyle w:val="normaltextrun"/>
                <w:rFonts w:ascii="Calibri Light" w:eastAsia="Arial" w:hAnsi="Calibri Light" w:cs="Calibri Light"/>
                <w:sz w:val="20"/>
                <w:szCs w:val="20"/>
                <w:lang w:val="fr-FR"/>
              </w:rPr>
              <w:t>Il/elle supervise</w:t>
            </w:r>
            <w:r w:rsidR="7E8EAF7A" w:rsidRPr="0AF601F4">
              <w:rPr>
                <w:rStyle w:val="normaltextrun"/>
                <w:rFonts w:ascii="Calibri Light" w:eastAsia="Arial" w:hAnsi="Calibri Light" w:cs="Calibri Light"/>
                <w:sz w:val="20"/>
                <w:szCs w:val="20"/>
                <w:lang w:val="fr-FR"/>
              </w:rPr>
              <w:t xml:space="preserve"> l'équipe MEAL et so</w:t>
            </w:r>
            <w:r w:rsidR="7E8EAF7A" w:rsidRPr="0AF601F4">
              <w:rPr>
                <w:rStyle w:val="normaltextrun"/>
                <w:rFonts w:eastAsiaTheme="minorEastAsia"/>
                <w:sz w:val="20"/>
                <w:szCs w:val="20"/>
                <w:lang w:val="fr-FR"/>
              </w:rPr>
              <w:t>utient le</w:t>
            </w:r>
            <w:r w:rsidR="049B532B" w:rsidRPr="0AF601F4">
              <w:rPr>
                <w:rStyle w:val="normaltextrun"/>
                <w:rFonts w:eastAsiaTheme="minorEastAsia"/>
                <w:sz w:val="20"/>
                <w:szCs w:val="20"/>
                <w:lang w:val="fr-FR"/>
              </w:rPr>
              <w:t>/la</w:t>
            </w:r>
            <w:r w:rsidR="7E8EAF7A" w:rsidRPr="0AF601F4">
              <w:rPr>
                <w:rStyle w:val="normaltextrun"/>
                <w:rFonts w:eastAsiaTheme="minorEastAsia"/>
                <w:sz w:val="20"/>
                <w:szCs w:val="20"/>
                <w:lang w:val="fr-FR"/>
              </w:rPr>
              <w:t xml:space="preserve"> Directeur</w:t>
            </w:r>
            <w:r w:rsidR="013D3AE4" w:rsidRPr="0AF601F4">
              <w:rPr>
                <w:rStyle w:val="normaltextrun"/>
                <w:rFonts w:eastAsiaTheme="minorEastAsia"/>
                <w:sz w:val="20"/>
                <w:szCs w:val="20"/>
                <w:lang w:val="fr-FR"/>
              </w:rPr>
              <w:t>/</w:t>
            </w:r>
            <w:proofErr w:type="spellStart"/>
            <w:r w:rsidR="013D3AE4" w:rsidRPr="0AF601F4">
              <w:rPr>
                <w:rStyle w:val="normaltextrun"/>
                <w:rFonts w:eastAsiaTheme="minorEastAsia"/>
                <w:sz w:val="20"/>
                <w:szCs w:val="20"/>
                <w:lang w:val="fr-FR"/>
              </w:rPr>
              <w:t>rice</w:t>
            </w:r>
            <w:proofErr w:type="spellEnd"/>
            <w:r w:rsidR="7E8EAF7A" w:rsidRPr="0AF601F4">
              <w:rPr>
                <w:rStyle w:val="normaltextrun"/>
                <w:rFonts w:eastAsiaTheme="minorEastAsia"/>
                <w:sz w:val="20"/>
                <w:szCs w:val="20"/>
                <w:lang w:val="fr-FR"/>
              </w:rPr>
              <w:t xml:space="preserve"> du fonds e</w:t>
            </w:r>
            <w:r w:rsidR="7E8EAF7A" w:rsidRPr="0AF601F4">
              <w:rPr>
                <w:rStyle w:val="normaltextrun"/>
                <w:rFonts w:ascii="Calibri Light" w:eastAsia="Arial" w:hAnsi="Calibri Light" w:cs="Calibri Light"/>
                <w:sz w:val="20"/>
                <w:szCs w:val="20"/>
                <w:lang w:val="fr-FR"/>
              </w:rPr>
              <w:t>n examinant la théorie du changement/logique d'intervention, la méthodologie des résultats et en s'assurant que le système MEAL du projet est conforme au cadre MEAL du SRF. Il/elle guidera le</w:t>
            </w:r>
            <w:r w:rsidR="62C15B3C" w:rsidRPr="0AF601F4">
              <w:rPr>
                <w:rStyle w:val="normaltextrun"/>
                <w:rFonts w:ascii="Calibri Light" w:eastAsia="Arial" w:hAnsi="Calibri Light" w:cs="Calibri Light"/>
                <w:sz w:val="20"/>
                <w:szCs w:val="20"/>
                <w:lang w:val="fr-FR"/>
              </w:rPr>
              <w:t>/la</w:t>
            </w:r>
            <w:r w:rsidR="7E8EAF7A" w:rsidRPr="0AF601F4">
              <w:rPr>
                <w:rStyle w:val="normaltextrun"/>
                <w:rFonts w:ascii="Calibri Light" w:eastAsia="Arial" w:hAnsi="Calibri Light" w:cs="Calibri Light"/>
                <w:sz w:val="20"/>
                <w:szCs w:val="20"/>
                <w:lang w:val="fr-FR"/>
              </w:rPr>
              <w:t xml:space="preserve"> Directeur</w:t>
            </w:r>
            <w:r w:rsidR="1D773EC9" w:rsidRPr="0AF601F4">
              <w:rPr>
                <w:rStyle w:val="normaltextrun"/>
                <w:rFonts w:ascii="Calibri Light" w:eastAsia="Arial" w:hAnsi="Calibri Light" w:cs="Calibri Light"/>
                <w:sz w:val="20"/>
                <w:szCs w:val="20"/>
                <w:lang w:val="fr-FR"/>
              </w:rPr>
              <w:t>/</w:t>
            </w:r>
            <w:proofErr w:type="spellStart"/>
            <w:r w:rsidR="1D773EC9" w:rsidRPr="0AF601F4">
              <w:rPr>
                <w:rStyle w:val="normaltextrun"/>
                <w:rFonts w:ascii="Calibri Light" w:eastAsia="Arial" w:hAnsi="Calibri Light" w:cs="Calibri Light"/>
                <w:sz w:val="20"/>
                <w:szCs w:val="20"/>
                <w:lang w:val="fr-FR"/>
              </w:rPr>
              <w:t>rice</w:t>
            </w:r>
            <w:proofErr w:type="spellEnd"/>
            <w:r w:rsidR="7E8EAF7A" w:rsidRPr="0AF601F4">
              <w:rPr>
                <w:rStyle w:val="normaltextrun"/>
                <w:rFonts w:ascii="Calibri Light" w:eastAsia="Arial" w:hAnsi="Calibri Light" w:cs="Calibri Light"/>
                <w:sz w:val="20"/>
                <w:szCs w:val="20"/>
                <w:lang w:val="fr-FR"/>
              </w:rPr>
              <w:t xml:space="preserve"> du fonds dans la mise en œuvre active du cadre MEAL. Il/elle joue un rôle de premier plan dans la mise en œuvre et le respect de la stratégie et de la procédure de suivi, d'évaluation et de responsabilité de SRF. Il/elle organise et planifie les missions de suivi sur le terrain des membres de son équipe dans chaque </w:t>
            </w:r>
            <w:r w:rsidR="463C67CD" w:rsidRPr="0AF601F4">
              <w:rPr>
                <w:rStyle w:val="normaltextrun"/>
                <w:rFonts w:ascii="Calibri Light" w:eastAsia="Arial" w:hAnsi="Calibri Light" w:cs="Calibri Light"/>
                <w:sz w:val="20"/>
                <w:szCs w:val="20"/>
                <w:lang w:val="fr-FR"/>
              </w:rPr>
              <w:t>projet</w:t>
            </w:r>
            <w:r w:rsidR="7E8EAF7A" w:rsidRPr="0AF601F4">
              <w:rPr>
                <w:rStyle w:val="normaltextrun"/>
                <w:rFonts w:ascii="Calibri Light" w:eastAsia="Arial" w:hAnsi="Calibri Light" w:cs="Calibri Light"/>
                <w:sz w:val="20"/>
                <w:szCs w:val="20"/>
                <w:lang w:val="fr-FR"/>
              </w:rPr>
              <w:t>.</w:t>
            </w:r>
          </w:p>
        </w:tc>
      </w:tr>
    </w:tbl>
    <w:p w14:paraId="38E0D758" w14:textId="52426293" w:rsidR="005B7365" w:rsidRPr="004E5CDA" w:rsidRDefault="005B7365" w:rsidP="4D22EFBE">
      <w:pPr>
        <w:spacing w:after="0" w:line="240" w:lineRule="auto"/>
        <w:jc w:val="both"/>
        <w:rPr>
          <w:rFonts w:ascii="Calibri Light" w:eastAsia="Arial" w:hAnsi="Calibri Light" w:cs="Calibri Light"/>
          <w:sz w:val="20"/>
          <w:szCs w:val="20"/>
          <w:lang w:val="fr-FR"/>
        </w:rPr>
      </w:pPr>
    </w:p>
    <w:p w14:paraId="57CC7ED6" w14:textId="77777777" w:rsidR="00082008" w:rsidRPr="004E5CDA" w:rsidRDefault="00082008" w:rsidP="4D22EFBE">
      <w:pPr>
        <w:spacing w:after="0" w:line="240" w:lineRule="auto"/>
        <w:jc w:val="both"/>
        <w:rPr>
          <w:rFonts w:ascii="Calibri Light" w:eastAsia="Arial" w:hAnsi="Calibri Light" w:cs="Calibri Light"/>
          <w:sz w:val="20"/>
          <w:szCs w:val="20"/>
          <w:lang w:val="fr-FR"/>
        </w:rPr>
      </w:pPr>
    </w:p>
    <w:p w14:paraId="01F6255C" w14:textId="7F0B2299" w:rsidR="00754A45" w:rsidRPr="00754A45" w:rsidRDefault="005B7365" w:rsidP="00754A45">
      <w:pPr>
        <w:pStyle w:val="Titre2"/>
        <w:rPr>
          <w:color w:val="auto"/>
          <w:lang w:val="fr-FR"/>
        </w:rPr>
      </w:pPr>
      <w:bookmarkStart w:id="9" w:name="_Toc161905393"/>
      <w:r w:rsidRPr="004E5CDA">
        <w:rPr>
          <w:rStyle w:val="normaltextrun"/>
          <w:color w:val="auto"/>
          <w:lang w:val="fr-FR"/>
        </w:rPr>
        <w:t>R</w:t>
      </w:r>
      <w:r w:rsidR="00A12575" w:rsidRPr="004E5CDA">
        <w:rPr>
          <w:rStyle w:val="normaltextrun"/>
          <w:color w:val="auto"/>
          <w:lang w:val="fr-FR"/>
        </w:rPr>
        <w:t>ô</w:t>
      </w:r>
      <w:r w:rsidRPr="004E5CDA">
        <w:rPr>
          <w:rStyle w:val="normaltextrun"/>
          <w:color w:val="auto"/>
          <w:lang w:val="fr-FR"/>
        </w:rPr>
        <w:t>le</w:t>
      </w:r>
      <w:r w:rsidR="001333F1" w:rsidRPr="004E5CDA">
        <w:rPr>
          <w:rStyle w:val="normaltextrun"/>
          <w:color w:val="auto"/>
          <w:lang w:val="fr-FR"/>
        </w:rPr>
        <w:t>s</w:t>
      </w:r>
      <w:r w:rsidRPr="004E5CDA">
        <w:rPr>
          <w:rStyle w:val="normaltextrun"/>
          <w:color w:val="auto"/>
          <w:lang w:val="fr-FR"/>
        </w:rPr>
        <w:t xml:space="preserve"> </w:t>
      </w:r>
      <w:r w:rsidR="00A12575" w:rsidRPr="004E5CDA">
        <w:rPr>
          <w:rStyle w:val="normaltextrun"/>
          <w:color w:val="auto"/>
          <w:lang w:val="fr-FR"/>
        </w:rPr>
        <w:t>et</w:t>
      </w:r>
      <w:r w:rsidRPr="004E5CDA">
        <w:rPr>
          <w:rStyle w:val="normaltextrun"/>
          <w:color w:val="auto"/>
          <w:lang w:val="fr-FR"/>
        </w:rPr>
        <w:t xml:space="preserve"> respons</w:t>
      </w:r>
      <w:r w:rsidR="00A12575" w:rsidRPr="004E5CDA">
        <w:rPr>
          <w:rStyle w:val="normaltextrun"/>
          <w:color w:val="auto"/>
          <w:lang w:val="fr-FR"/>
        </w:rPr>
        <w:t>abilités</w:t>
      </w:r>
      <w:bookmarkEnd w:id="9"/>
    </w:p>
    <w:p w14:paraId="79E77642" w14:textId="365264EE" w:rsidR="00A12575" w:rsidRPr="0082099A" w:rsidRDefault="00A12575">
      <w:pPr>
        <w:pStyle w:val="Paragraphedeliste"/>
        <w:numPr>
          <w:ilvl w:val="0"/>
          <w:numId w:val="4"/>
        </w:numPr>
        <w:spacing w:after="0" w:line="257" w:lineRule="auto"/>
        <w:ind w:hanging="436"/>
        <w:rPr>
          <w:rStyle w:val="normaltextrun"/>
          <w:rFonts w:ascii="Calibri Light" w:eastAsia="Arial" w:hAnsi="Calibri Light" w:cs="Calibri Light"/>
          <w:b/>
          <w:bCs/>
        </w:rPr>
      </w:pPr>
      <w:r w:rsidRPr="006E05C4">
        <w:rPr>
          <w:rStyle w:val="normaltextrun"/>
          <w:rFonts w:ascii="Calibri Light" w:eastAsia="Arial" w:hAnsi="Calibri Light" w:cs="Calibri Light"/>
          <w:b/>
          <w:bCs/>
          <w:color w:val="AF161E"/>
        </w:rPr>
        <w:t xml:space="preserve">Développement des cadres </w:t>
      </w:r>
      <w:r w:rsidRPr="0082099A">
        <w:rPr>
          <w:rStyle w:val="normaltextrun"/>
          <w:rFonts w:ascii="Calibri Light" w:eastAsia="Arial" w:hAnsi="Calibri Light" w:cs="Calibri Light"/>
          <w:b/>
          <w:bCs/>
        </w:rPr>
        <w:t xml:space="preserve">: </w:t>
      </w:r>
      <w:r w:rsidRPr="0082099A">
        <w:rPr>
          <w:rStyle w:val="normaltextrun"/>
          <w:rFonts w:ascii="Calibri Light" w:eastAsia="Arial" w:hAnsi="Calibri Light" w:cs="Calibri Light"/>
        </w:rPr>
        <w:t>La Charte, l</w:t>
      </w:r>
      <w:r w:rsidR="2A703B48" w:rsidRPr="0082099A">
        <w:rPr>
          <w:rStyle w:val="normaltextrun"/>
          <w:rFonts w:ascii="Calibri Light" w:eastAsia="Arial" w:hAnsi="Calibri Light" w:cs="Calibri Light"/>
        </w:rPr>
        <w:t>e cadre</w:t>
      </w:r>
      <w:r w:rsidRPr="0082099A">
        <w:rPr>
          <w:rStyle w:val="normaltextrun"/>
          <w:rFonts w:ascii="Calibri Light" w:eastAsia="Arial" w:hAnsi="Calibri Light" w:cs="Calibri Light"/>
        </w:rPr>
        <w:t xml:space="preserve"> stratégi</w:t>
      </w:r>
      <w:r w:rsidR="10DBB2E3" w:rsidRPr="0082099A">
        <w:rPr>
          <w:rStyle w:val="normaltextrun"/>
          <w:rFonts w:ascii="Calibri Light" w:eastAsia="Arial" w:hAnsi="Calibri Light" w:cs="Calibri Light"/>
        </w:rPr>
        <w:t>que</w:t>
      </w:r>
      <w:r w:rsidRPr="0082099A">
        <w:rPr>
          <w:rStyle w:val="normaltextrun"/>
          <w:rFonts w:ascii="Calibri Light" w:eastAsia="Arial" w:hAnsi="Calibri Light" w:cs="Calibri Light"/>
        </w:rPr>
        <w:t xml:space="preserve"> SRF et les appels à propositions </w:t>
      </w:r>
      <w:r w:rsidR="633B58EC" w:rsidRPr="0082099A">
        <w:rPr>
          <w:rStyle w:val="normaltextrun"/>
          <w:rFonts w:ascii="Calibri Light" w:eastAsia="Arial" w:hAnsi="Calibri Light" w:cs="Calibri Light"/>
        </w:rPr>
        <w:t>sont</w:t>
      </w:r>
      <w:r w:rsidRPr="0082099A">
        <w:rPr>
          <w:rStyle w:val="normaltextrun"/>
          <w:rFonts w:ascii="Calibri Light" w:eastAsia="Arial" w:hAnsi="Calibri Light" w:cs="Calibri Light"/>
        </w:rPr>
        <w:t xml:space="preserve"> développés </w:t>
      </w:r>
      <w:r w:rsidR="2332DE82" w:rsidRPr="0082099A">
        <w:rPr>
          <w:rStyle w:val="normaltextrun"/>
          <w:rFonts w:ascii="Calibri Light" w:eastAsia="Arial" w:hAnsi="Calibri Light" w:cs="Calibri Light"/>
        </w:rPr>
        <w:t>par l</w:t>
      </w:r>
      <w:r w:rsidR="004A505D" w:rsidRPr="0082099A">
        <w:rPr>
          <w:rStyle w:val="normaltextrun"/>
          <w:rFonts w:ascii="Calibri Light" w:eastAsia="Arial" w:hAnsi="Calibri Light" w:cs="Calibri Light"/>
        </w:rPr>
        <w:t>a</w:t>
      </w:r>
      <w:r w:rsidR="2332DE82" w:rsidRPr="0082099A">
        <w:rPr>
          <w:rStyle w:val="normaltextrun"/>
          <w:rFonts w:ascii="Calibri Light" w:eastAsia="Arial" w:hAnsi="Calibri Light" w:cs="Calibri Light"/>
        </w:rPr>
        <w:t xml:space="preserve"> FMU </w:t>
      </w:r>
      <w:r w:rsidRPr="0082099A">
        <w:rPr>
          <w:rStyle w:val="normaltextrun"/>
          <w:rFonts w:ascii="Calibri Light" w:eastAsia="Arial" w:hAnsi="Calibri Light" w:cs="Calibri Light"/>
        </w:rPr>
        <w:t xml:space="preserve">et présentés au </w:t>
      </w:r>
      <w:r w:rsidR="00946283" w:rsidRPr="0082099A">
        <w:rPr>
          <w:rStyle w:val="normaltextrun"/>
          <w:rFonts w:ascii="Calibri Light" w:eastAsia="Arial" w:hAnsi="Calibri Light" w:cs="Calibri Light"/>
        </w:rPr>
        <w:t>CA</w:t>
      </w:r>
      <w:r w:rsidRPr="0082099A">
        <w:rPr>
          <w:rStyle w:val="normaltextrun"/>
          <w:rFonts w:ascii="Calibri Light" w:eastAsia="Arial" w:hAnsi="Calibri Light" w:cs="Calibri Light"/>
        </w:rPr>
        <w:t xml:space="preserve"> pour discussion, ajustements nécessaires et approbation finale</w:t>
      </w:r>
      <w:r w:rsidRPr="0082099A">
        <w:rPr>
          <w:rStyle w:val="normaltextrun"/>
          <w:rFonts w:ascii="Calibri Light" w:eastAsia="Arial" w:hAnsi="Calibri Light" w:cs="Calibri Light"/>
          <w:b/>
          <w:bCs/>
        </w:rPr>
        <w:t>.</w:t>
      </w:r>
    </w:p>
    <w:p w14:paraId="33B06DF1" w14:textId="65ED9B64" w:rsidR="23DA3D2D" w:rsidRPr="0082099A" w:rsidRDefault="609E880E">
      <w:pPr>
        <w:pStyle w:val="Paragraphedeliste"/>
        <w:numPr>
          <w:ilvl w:val="0"/>
          <w:numId w:val="4"/>
        </w:numPr>
        <w:spacing w:after="0" w:line="257" w:lineRule="auto"/>
        <w:ind w:hanging="436"/>
        <w:rPr>
          <w:rStyle w:val="normaltextrun"/>
          <w:rFonts w:ascii="Calibri Light" w:eastAsia="Arial" w:hAnsi="Calibri Light" w:cs="Calibri Light"/>
        </w:rPr>
      </w:pPr>
      <w:r w:rsidRPr="006E05C4">
        <w:rPr>
          <w:rStyle w:val="normaltextrun"/>
          <w:rFonts w:ascii="Calibri Light" w:eastAsia="Arial" w:hAnsi="Calibri Light" w:cs="Calibri Light"/>
          <w:b/>
          <w:bCs/>
          <w:color w:val="AF161E"/>
        </w:rPr>
        <w:t xml:space="preserve">Manuel des opérations </w:t>
      </w:r>
      <w:r w:rsidRPr="0082099A">
        <w:rPr>
          <w:rStyle w:val="normaltextrun"/>
          <w:rFonts w:ascii="Calibri Light" w:eastAsia="Arial" w:hAnsi="Calibri Light" w:cs="Calibri Light"/>
          <w:b/>
          <w:bCs/>
        </w:rPr>
        <w:t>:</w:t>
      </w:r>
      <w:r w:rsidRPr="0082099A">
        <w:rPr>
          <w:rStyle w:val="normaltextrun"/>
          <w:rFonts w:ascii="Calibri Light" w:eastAsia="Arial" w:hAnsi="Calibri Light" w:cs="Calibri Light"/>
        </w:rPr>
        <w:t xml:space="preserve"> Le manuel d</w:t>
      </w:r>
      <w:r w:rsidR="3CD5FCCB" w:rsidRPr="0082099A">
        <w:rPr>
          <w:rStyle w:val="normaltextrun"/>
          <w:rFonts w:ascii="Calibri Light" w:eastAsia="Arial" w:hAnsi="Calibri Light" w:cs="Calibri Light"/>
        </w:rPr>
        <w:t>es</w:t>
      </w:r>
      <w:r w:rsidR="09FD107C" w:rsidRPr="0082099A">
        <w:rPr>
          <w:rStyle w:val="normaltextrun"/>
          <w:rFonts w:ascii="Calibri Light" w:eastAsia="Arial" w:hAnsi="Calibri Light" w:cs="Calibri Light"/>
        </w:rPr>
        <w:t xml:space="preserve"> </w:t>
      </w:r>
      <w:r w:rsidRPr="0082099A">
        <w:rPr>
          <w:rStyle w:val="normaltextrun"/>
          <w:rFonts w:ascii="Calibri Light" w:eastAsia="Arial" w:hAnsi="Calibri Light" w:cs="Calibri Light"/>
        </w:rPr>
        <w:t>opérations (y compris le cadre MEAL) est développé par l</w:t>
      </w:r>
      <w:r w:rsidR="1D08713E" w:rsidRPr="0082099A">
        <w:rPr>
          <w:rStyle w:val="normaltextrun"/>
          <w:rFonts w:ascii="Calibri Light" w:eastAsia="Arial" w:hAnsi="Calibri Light" w:cs="Calibri Light"/>
        </w:rPr>
        <w:t>a</w:t>
      </w:r>
      <w:r w:rsidRPr="0082099A">
        <w:rPr>
          <w:rStyle w:val="normaltextrun"/>
          <w:rFonts w:ascii="Calibri Light" w:eastAsia="Arial" w:hAnsi="Calibri Light" w:cs="Calibri Light"/>
        </w:rPr>
        <w:t xml:space="preserve"> FMU</w:t>
      </w:r>
      <w:r w:rsidR="2AAA9DE3" w:rsidRPr="0082099A">
        <w:rPr>
          <w:rStyle w:val="normaltextrun"/>
          <w:rFonts w:ascii="Calibri Light" w:eastAsia="Arial" w:hAnsi="Calibri Light" w:cs="Calibri Light"/>
        </w:rPr>
        <w:t xml:space="preserve"> et constitue une annexe </w:t>
      </w:r>
      <w:r w:rsidR="0B01E98F" w:rsidRPr="0082099A">
        <w:rPr>
          <w:rStyle w:val="normaltextrun"/>
          <w:rFonts w:ascii="Calibri Light" w:eastAsia="Arial" w:hAnsi="Calibri Light" w:cs="Calibri Light"/>
        </w:rPr>
        <w:t>du contrat qui nous lie</w:t>
      </w:r>
      <w:r w:rsidR="2AAA9DE3" w:rsidRPr="0082099A">
        <w:rPr>
          <w:rStyle w:val="normaltextrun"/>
          <w:rFonts w:ascii="Calibri Light" w:eastAsia="Arial" w:hAnsi="Calibri Light" w:cs="Calibri Light"/>
        </w:rPr>
        <w:t xml:space="preserve"> avec les bailleurs de fonds</w:t>
      </w:r>
      <w:r w:rsidRPr="0082099A">
        <w:rPr>
          <w:rStyle w:val="normaltextrun"/>
          <w:rFonts w:ascii="Calibri Light" w:eastAsia="Arial" w:hAnsi="Calibri Light" w:cs="Calibri Light"/>
        </w:rPr>
        <w:t>.</w:t>
      </w:r>
      <w:r w:rsidR="133B343E" w:rsidRPr="0082099A">
        <w:rPr>
          <w:rStyle w:val="normaltextrun"/>
          <w:rFonts w:ascii="Calibri Light" w:eastAsia="Arial" w:hAnsi="Calibri Light" w:cs="Calibri Light"/>
        </w:rPr>
        <w:t xml:space="preserve"> L</w:t>
      </w:r>
      <w:r w:rsidR="1D08713E" w:rsidRPr="0082099A">
        <w:rPr>
          <w:rStyle w:val="normaltextrun"/>
          <w:rFonts w:ascii="Calibri Light" w:eastAsia="Arial" w:hAnsi="Calibri Light" w:cs="Calibri Light"/>
        </w:rPr>
        <w:t>a</w:t>
      </w:r>
      <w:r w:rsidR="133B343E" w:rsidRPr="0082099A">
        <w:rPr>
          <w:rStyle w:val="normaltextrun"/>
          <w:rFonts w:ascii="Calibri Light" w:eastAsia="Arial" w:hAnsi="Calibri Light" w:cs="Calibri Light"/>
        </w:rPr>
        <w:t xml:space="preserve"> FMU </w:t>
      </w:r>
      <w:proofErr w:type="gramStart"/>
      <w:r w:rsidR="133B343E" w:rsidRPr="0082099A">
        <w:rPr>
          <w:rStyle w:val="normaltextrun"/>
          <w:rFonts w:ascii="Calibri Light" w:eastAsia="Arial" w:hAnsi="Calibri Light" w:cs="Calibri Light"/>
        </w:rPr>
        <w:t xml:space="preserve">est </w:t>
      </w:r>
      <w:r w:rsidR="0B130820" w:rsidRPr="0082099A">
        <w:rPr>
          <w:rStyle w:val="normaltextrun"/>
          <w:rFonts w:ascii="Calibri Light" w:eastAsia="Arial" w:hAnsi="Calibri Light" w:cs="Calibri Light"/>
        </w:rPr>
        <w:t xml:space="preserve">également </w:t>
      </w:r>
      <w:r w:rsidR="133B343E" w:rsidRPr="0082099A">
        <w:rPr>
          <w:rStyle w:val="normaltextrun"/>
          <w:rFonts w:ascii="Calibri Light" w:eastAsia="Arial" w:hAnsi="Calibri Light" w:cs="Calibri Light"/>
        </w:rPr>
        <w:t>en charge</w:t>
      </w:r>
      <w:proofErr w:type="gramEnd"/>
      <w:r w:rsidR="133B343E" w:rsidRPr="0082099A">
        <w:rPr>
          <w:rStyle w:val="normaltextrun"/>
          <w:rFonts w:ascii="Calibri Light" w:eastAsia="Arial" w:hAnsi="Calibri Light" w:cs="Calibri Light"/>
        </w:rPr>
        <w:t xml:space="preserve"> du développement des outils et processus de gestion </w:t>
      </w:r>
      <w:r w:rsidR="53218A53" w:rsidRPr="00723B0F">
        <w:rPr>
          <w:rStyle w:val="normaltextrun"/>
          <w:rFonts w:asciiTheme="majorHAnsi" w:eastAsia="Arial" w:hAnsiTheme="majorHAnsi" w:cstheme="majorHAnsi"/>
        </w:rPr>
        <w:t>contra</w:t>
      </w:r>
      <w:r w:rsidR="53218A53" w:rsidRPr="00723B0F">
        <w:rPr>
          <w:rStyle w:val="normaltextrun"/>
          <w:rFonts w:asciiTheme="majorHAnsi" w:eastAsiaTheme="minorEastAsia" w:hAnsiTheme="majorHAnsi" w:cstheme="majorHAnsi"/>
        </w:rPr>
        <w:t xml:space="preserve">ctuelle </w:t>
      </w:r>
      <w:r w:rsidR="6E6BA94B" w:rsidRPr="00723B0F">
        <w:rPr>
          <w:rStyle w:val="normaltextrun"/>
          <w:rFonts w:asciiTheme="majorHAnsi" w:eastAsiaTheme="minorEastAsia" w:hAnsiTheme="majorHAnsi" w:cstheme="majorHAnsi"/>
        </w:rPr>
        <w:t>et financière (</w:t>
      </w:r>
      <w:r w:rsidR="4E0444D8" w:rsidRPr="00723B0F">
        <w:rPr>
          <w:rStyle w:val="normaltextrun"/>
          <w:rFonts w:asciiTheme="majorHAnsi" w:eastAsiaTheme="minorEastAsia" w:hAnsiTheme="majorHAnsi" w:cstheme="majorHAnsi"/>
        </w:rPr>
        <w:t xml:space="preserve">e.g. </w:t>
      </w:r>
      <w:r w:rsidR="1FE0AECF" w:rsidRPr="00723B0F">
        <w:rPr>
          <w:rStyle w:val="normaltextrun"/>
          <w:rFonts w:asciiTheme="majorHAnsi" w:eastAsiaTheme="minorEastAsia" w:hAnsiTheme="majorHAnsi" w:cstheme="majorHAnsi"/>
        </w:rPr>
        <w:t>G</w:t>
      </w:r>
      <w:r w:rsidR="1C763B30" w:rsidRPr="00723B0F">
        <w:rPr>
          <w:rStyle w:val="normaltextrun"/>
          <w:rFonts w:asciiTheme="majorHAnsi" w:eastAsiaTheme="minorEastAsia" w:hAnsiTheme="majorHAnsi" w:cstheme="majorHAnsi"/>
        </w:rPr>
        <w:t xml:space="preserve">rant </w:t>
      </w:r>
      <w:proofErr w:type="spellStart"/>
      <w:r w:rsidR="1C763B30" w:rsidRPr="00723B0F">
        <w:rPr>
          <w:rStyle w:val="normaltextrun"/>
          <w:rFonts w:asciiTheme="majorHAnsi" w:eastAsiaTheme="minorEastAsia" w:hAnsiTheme="majorHAnsi" w:cstheme="majorHAnsi"/>
        </w:rPr>
        <w:t>agreement</w:t>
      </w:r>
      <w:r w:rsidR="1FE0AECF" w:rsidRPr="00723B0F">
        <w:rPr>
          <w:rStyle w:val="normaltextrun"/>
          <w:rFonts w:asciiTheme="majorHAnsi" w:eastAsiaTheme="minorEastAsia" w:hAnsiTheme="majorHAnsi" w:cstheme="majorHAnsi"/>
        </w:rPr>
        <w:t>s</w:t>
      </w:r>
      <w:proofErr w:type="spellEnd"/>
      <w:r w:rsidR="1C763B30" w:rsidRPr="00723B0F">
        <w:rPr>
          <w:rStyle w:val="normaltextrun"/>
          <w:rFonts w:asciiTheme="majorHAnsi" w:eastAsiaTheme="minorEastAsia" w:hAnsiTheme="majorHAnsi" w:cstheme="majorHAnsi"/>
        </w:rPr>
        <w:t xml:space="preserve">, </w:t>
      </w:r>
      <w:r w:rsidR="6E6BA94B" w:rsidRPr="00723B0F">
        <w:rPr>
          <w:rStyle w:val="normaltextrun"/>
          <w:rFonts w:asciiTheme="majorHAnsi" w:eastAsiaTheme="minorEastAsia" w:hAnsiTheme="majorHAnsi" w:cstheme="majorHAnsi"/>
        </w:rPr>
        <w:t>G</w:t>
      </w:r>
      <w:r w:rsidR="55C59EE9" w:rsidRPr="00723B0F">
        <w:rPr>
          <w:rStyle w:val="normaltextrun"/>
          <w:rFonts w:asciiTheme="majorHAnsi" w:eastAsiaTheme="minorEastAsia" w:hAnsiTheme="majorHAnsi" w:cstheme="majorHAnsi"/>
        </w:rPr>
        <w:t>rant</w:t>
      </w:r>
      <w:r w:rsidR="1FE0AECF" w:rsidRPr="00723B0F">
        <w:rPr>
          <w:rStyle w:val="normaltextrun"/>
          <w:rFonts w:asciiTheme="majorHAnsi" w:eastAsiaTheme="minorEastAsia" w:hAnsiTheme="majorHAnsi" w:cstheme="majorHAnsi"/>
        </w:rPr>
        <w:t>s</w:t>
      </w:r>
      <w:r w:rsidR="55C59EE9" w:rsidRPr="00723B0F">
        <w:rPr>
          <w:rStyle w:val="normaltextrun"/>
          <w:rFonts w:asciiTheme="majorHAnsi" w:eastAsiaTheme="minorEastAsia" w:hAnsiTheme="majorHAnsi" w:cstheme="majorHAnsi"/>
        </w:rPr>
        <w:t xml:space="preserve"> </w:t>
      </w:r>
      <w:r w:rsidR="6E6BA94B" w:rsidRPr="00723B0F">
        <w:rPr>
          <w:rStyle w:val="normaltextrun"/>
          <w:rFonts w:asciiTheme="majorHAnsi" w:eastAsiaTheme="minorEastAsia" w:hAnsiTheme="majorHAnsi" w:cstheme="majorHAnsi"/>
        </w:rPr>
        <w:t>M</w:t>
      </w:r>
      <w:r w:rsidR="5C2F90CF" w:rsidRPr="00723B0F">
        <w:rPr>
          <w:rStyle w:val="normaltextrun"/>
          <w:rFonts w:asciiTheme="majorHAnsi" w:eastAsiaTheme="minorEastAsia" w:hAnsiTheme="majorHAnsi" w:cstheme="majorHAnsi"/>
        </w:rPr>
        <w:t xml:space="preserve">anagement </w:t>
      </w:r>
      <w:r w:rsidR="6E6BA94B" w:rsidRPr="00723B0F">
        <w:rPr>
          <w:rStyle w:val="normaltextrun"/>
          <w:rFonts w:asciiTheme="majorHAnsi" w:eastAsiaTheme="minorEastAsia" w:hAnsiTheme="majorHAnsi" w:cstheme="majorHAnsi"/>
        </w:rPr>
        <w:t>S</w:t>
      </w:r>
      <w:r w:rsidR="369EBF17" w:rsidRPr="00723B0F">
        <w:rPr>
          <w:rStyle w:val="normaltextrun"/>
          <w:rFonts w:asciiTheme="majorHAnsi" w:eastAsiaTheme="minorEastAsia" w:hAnsiTheme="majorHAnsi" w:cstheme="majorHAnsi"/>
        </w:rPr>
        <w:t>ystem</w:t>
      </w:r>
      <w:r w:rsidR="6E6BA94B" w:rsidRPr="00723B0F">
        <w:rPr>
          <w:rStyle w:val="normaltextrun"/>
          <w:rFonts w:asciiTheme="majorHAnsi" w:eastAsiaTheme="minorEastAsia" w:hAnsiTheme="majorHAnsi" w:cstheme="majorHAnsi"/>
        </w:rPr>
        <w:t>)</w:t>
      </w:r>
      <w:r w:rsidR="416B6C3E" w:rsidRPr="00723B0F">
        <w:rPr>
          <w:rStyle w:val="normaltextrun"/>
          <w:rFonts w:asciiTheme="majorHAnsi" w:eastAsiaTheme="minorEastAsia" w:hAnsiTheme="majorHAnsi" w:cstheme="majorHAnsi"/>
        </w:rPr>
        <w:t xml:space="preserve">. </w:t>
      </w:r>
      <w:r w:rsidR="605A1E73" w:rsidRPr="00723B0F">
        <w:rPr>
          <w:rStyle w:val="normaltextrun"/>
          <w:rFonts w:asciiTheme="majorHAnsi" w:eastAsiaTheme="minorEastAsia" w:hAnsiTheme="majorHAnsi" w:cstheme="majorHAnsi"/>
        </w:rPr>
        <w:t>L</w:t>
      </w:r>
      <w:r w:rsidR="1D08713E" w:rsidRPr="00723B0F">
        <w:rPr>
          <w:rStyle w:val="normaltextrun"/>
          <w:rFonts w:asciiTheme="majorHAnsi" w:eastAsiaTheme="minorEastAsia" w:hAnsiTheme="majorHAnsi" w:cstheme="majorHAnsi"/>
        </w:rPr>
        <w:t>a</w:t>
      </w:r>
      <w:r w:rsidR="605A1E73" w:rsidRPr="00723B0F">
        <w:rPr>
          <w:rStyle w:val="normaltextrun"/>
          <w:rFonts w:asciiTheme="majorHAnsi" w:eastAsiaTheme="minorEastAsia" w:hAnsiTheme="majorHAnsi" w:cstheme="majorHAnsi"/>
        </w:rPr>
        <w:t xml:space="preserve"> FMU assure enfin la gestion contractuelle avec le(s) bailleurs contributeur(s) et </w:t>
      </w:r>
      <w:r w:rsidR="0F5CE34D" w:rsidRPr="00723B0F">
        <w:rPr>
          <w:rStyle w:val="normaltextrun"/>
          <w:rFonts w:asciiTheme="majorHAnsi" w:eastAsiaTheme="minorEastAsia" w:hAnsiTheme="majorHAnsi" w:cstheme="majorHAnsi"/>
        </w:rPr>
        <w:t>la soumission de rapports consolidés bi</w:t>
      </w:r>
      <w:r w:rsidR="605A1E73" w:rsidRPr="00723B0F">
        <w:rPr>
          <w:rStyle w:val="normaltextrun"/>
          <w:rFonts w:asciiTheme="majorHAnsi" w:eastAsiaTheme="minorEastAsia" w:hAnsiTheme="majorHAnsi" w:cstheme="majorHAnsi"/>
        </w:rPr>
        <w:t xml:space="preserve"> annuels.</w:t>
      </w:r>
      <w:r w:rsidR="605A1E73" w:rsidRPr="0082099A">
        <w:rPr>
          <w:rStyle w:val="normaltextrun"/>
          <w:rFonts w:eastAsiaTheme="minorEastAsia" w:cstheme="minorBidi"/>
        </w:rPr>
        <w:t xml:space="preserve"> </w:t>
      </w:r>
    </w:p>
    <w:p w14:paraId="75B0BB7A" w14:textId="55F8534B" w:rsidR="510FFA04" w:rsidRPr="0082099A" w:rsidRDefault="4792BF45">
      <w:pPr>
        <w:pStyle w:val="Paragraphedeliste"/>
        <w:numPr>
          <w:ilvl w:val="0"/>
          <w:numId w:val="4"/>
        </w:numPr>
        <w:spacing w:after="0" w:line="257" w:lineRule="auto"/>
        <w:ind w:hanging="436"/>
        <w:rPr>
          <w:rStyle w:val="normaltextrun"/>
          <w:rFonts w:ascii="Calibri Light" w:eastAsia="Arial" w:hAnsi="Calibri Light" w:cs="Calibri Light"/>
        </w:rPr>
      </w:pPr>
      <w:r w:rsidRPr="006E05C4">
        <w:rPr>
          <w:rStyle w:val="normaltextrun"/>
          <w:rFonts w:ascii="Calibri Light" w:eastAsia="Arial" w:hAnsi="Calibri Light" w:cs="Calibri Light"/>
          <w:b/>
          <w:bCs/>
          <w:color w:val="AF161E"/>
        </w:rPr>
        <w:t xml:space="preserve">Appel à proposition de projets </w:t>
      </w:r>
      <w:r w:rsidRPr="0082099A">
        <w:rPr>
          <w:rStyle w:val="normaltextrun"/>
          <w:rFonts w:ascii="Calibri Light" w:eastAsia="Arial" w:hAnsi="Calibri Light" w:cs="Calibri Light"/>
          <w:b/>
          <w:bCs/>
        </w:rPr>
        <w:t xml:space="preserve">: </w:t>
      </w:r>
      <w:r w:rsidRPr="0082099A">
        <w:rPr>
          <w:rStyle w:val="normaltextrun"/>
          <w:rFonts w:ascii="Calibri Light" w:eastAsia="Arial" w:hAnsi="Calibri Light" w:cs="Calibri Light"/>
        </w:rPr>
        <w:t>Les appels à proposition sont développés par l</w:t>
      </w:r>
      <w:r w:rsidR="1D08713E" w:rsidRPr="0082099A">
        <w:rPr>
          <w:rStyle w:val="normaltextrun"/>
          <w:rFonts w:ascii="Calibri Light" w:eastAsia="Arial" w:hAnsi="Calibri Light" w:cs="Calibri Light"/>
        </w:rPr>
        <w:t>a</w:t>
      </w:r>
      <w:r w:rsidRPr="0082099A">
        <w:rPr>
          <w:rStyle w:val="normaltextrun"/>
          <w:rFonts w:ascii="Calibri Light" w:eastAsia="Arial" w:hAnsi="Calibri Light" w:cs="Calibri Light"/>
        </w:rPr>
        <w:t xml:space="preserve"> FMU. Conformément au principe de la Charte, les priorités sectorielles et gé</w:t>
      </w:r>
      <w:r w:rsidR="5991E9E5" w:rsidRPr="0082099A">
        <w:rPr>
          <w:rStyle w:val="normaltextrun"/>
          <w:rFonts w:ascii="Calibri Light" w:eastAsia="Arial" w:hAnsi="Calibri Light" w:cs="Calibri Light"/>
        </w:rPr>
        <w:t>ographiques sont sélectionnées sur base des plans humanitaire</w:t>
      </w:r>
      <w:r w:rsidR="14CCBCEC" w:rsidRPr="0082099A">
        <w:rPr>
          <w:rStyle w:val="normaltextrun"/>
          <w:rFonts w:ascii="Calibri Light" w:eastAsia="Arial" w:hAnsi="Calibri Light" w:cs="Calibri Light"/>
        </w:rPr>
        <w:t>s</w:t>
      </w:r>
      <w:r w:rsidR="5991E9E5" w:rsidRPr="0082099A">
        <w:rPr>
          <w:rStyle w:val="normaltextrun"/>
          <w:rFonts w:ascii="Calibri Light" w:eastAsia="Arial" w:hAnsi="Calibri Light" w:cs="Calibri Light"/>
        </w:rPr>
        <w:t xml:space="preserve"> pays</w:t>
      </w:r>
      <w:r w:rsidR="71B55D7D" w:rsidRPr="0082099A">
        <w:rPr>
          <w:rStyle w:val="normaltextrun"/>
          <w:rFonts w:ascii="Calibri Light" w:eastAsia="Arial" w:hAnsi="Calibri Light" w:cs="Calibri Light"/>
        </w:rPr>
        <w:t xml:space="preserve"> et en alignement avec le cadre stratégique du SRF. Le cadre stratégique du SRF </w:t>
      </w:r>
      <w:r w:rsidR="154E9869" w:rsidRPr="0082099A">
        <w:rPr>
          <w:rStyle w:val="normaltextrun"/>
          <w:rFonts w:ascii="Calibri Light" w:eastAsia="Arial" w:hAnsi="Calibri Light" w:cs="Calibri Light"/>
        </w:rPr>
        <w:t>s</w:t>
      </w:r>
      <w:r w:rsidR="71B55D7D" w:rsidRPr="0082099A">
        <w:rPr>
          <w:rStyle w:val="normaltextrun"/>
          <w:rFonts w:ascii="Calibri Light" w:eastAsia="Arial" w:hAnsi="Calibri Light" w:cs="Calibri Light"/>
        </w:rPr>
        <w:t xml:space="preserve">era revue à la </w:t>
      </w:r>
      <w:r w:rsidR="4A67FCCE" w:rsidRPr="0082099A">
        <w:rPr>
          <w:rStyle w:val="normaltextrun"/>
          <w:rFonts w:ascii="Calibri Light" w:eastAsia="Arial" w:hAnsi="Calibri Light" w:cs="Calibri Light"/>
        </w:rPr>
        <w:t>lu</w:t>
      </w:r>
      <w:r w:rsidR="71B55D7D" w:rsidRPr="0082099A">
        <w:rPr>
          <w:rStyle w:val="normaltextrun"/>
          <w:rFonts w:ascii="Calibri Light" w:eastAsia="Arial" w:hAnsi="Calibri Light" w:cs="Calibri Light"/>
        </w:rPr>
        <w:t xml:space="preserve">mière des </w:t>
      </w:r>
      <w:r w:rsidR="0682D7F6" w:rsidRPr="0082099A">
        <w:rPr>
          <w:rStyle w:val="normaltextrun"/>
          <w:rFonts w:ascii="Calibri Light" w:eastAsia="Arial" w:hAnsi="Calibri Light" w:cs="Calibri Light"/>
        </w:rPr>
        <w:t>recommandations</w:t>
      </w:r>
      <w:r w:rsidR="71B55D7D" w:rsidRPr="0082099A">
        <w:rPr>
          <w:rStyle w:val="normaltextrun"/>
          <w:rFonts w:ascii="Calibri Light" w:eastAsia="Arial" w:hAnsi="Calibri Light" w:cs="Calibri Light"/>
        </w:rPr>
        <w:t xml:space="preserve"> </w:t>
      </w:r>
      <w:r w:rsidR="0B3D31B5" w:rsidRPr="0082099A">
        <w:rPr>
          <w:rStyle w:val="normaltextrun"/>
          <w:rFonts w:ascii="Calibri Light" w:eastAsia="Arial" w:hAnsi="Calibri Light" w:cs="Calibri Light"/>
        </w:rPr>
        <w:t xml:space="preserve">issues </w:t>
      </w:r>
      <w:r w:rsidR="71B55D7D" w:rsidRPr="0082099A">
        <w:rPr>
          <w:rStyle w:val="normaltextrun"/>
          <w:rFonts w:ascii="Calibri Light" w:eastAsia="Arial" w:hAnsi="Calibri Light" w:cs="Calibri Light"/>
        </w:rPr>
        <w:t>des rapports d’évaluation</w:t>
      </w:r>
      <w:r w:rsidR="0CDB3DE9" w:rsidRPr="0082099A">
        <w:rPr>
          <w:rStyle w:val="normaltextrun"/>
          <w:rFonts w:ascii="Calibri Light" w:eastAsia="Arial" w:hAnsi="Calibri Light" w:cs="Calibri Light"/>
        </w:rPr>
        <w:t xml:space="preserve"> et recherche</w:t>
      </w:r>
      <w:r w:rsidR="19FBF79F" w:rsidRPr="0082099A">
        <w:rPr>
          <w:rStyle w:val="normaltextrun"/>
          <w:rFonts w:ascii="Calibri Light" w:eastAsia="Arial" w:hAnsi="Calibri Light" w:cs="Calibri Light"/>
        </w:rPr>
        <w:t xml:space="preserve"> financées par le SRF</w:t>
      </w:r>
      <w:r w:rsidR="1650DEA4" w:rsidRPr="0082099A">
        <w:rPr>
          <w:rStyle w:val="normaltextrun"/>
          <w:rFonts w:ascii="Calibri Light" w:eastAsia="Arial" w:hAnsi="Calibri Light" w:cs="Calibri Light"/>
        </w:rPr>
        <w:t>.</w:t>
      </w:r>
      <w:r w:rsidR="0F80980D" w:rsidRPr="0082099A">
        <w:rPr>
          <w:rStyle w:val="normaltextrun"/>
          <w:rFonts w:ascii="Calibri Light" w:eastAsia="Arial" w:hAnsi="Calibri Light" w:cs="Calibri Light"/>
        </w:rPr>
        <w:t xml:space="preserve"> L</w:t>
      </w:r>
      <w:r w:rsidR="1D08713E" w:rsidRPr="0082099A">
        <w:rPr>
          <w:rStyle w:val="normaltextrun"/>
          <w:rFonts w:ascii="Calibri Light" w:eastAsia="Arial" w:hAnsi="Calibri Light" w:cs="Calibri Light"/>
        </w:rPr>
        <w:t>a</w:t>
      </w:r>
      <w:r w:rsidR="0F80980D" w:rsidRPr="0082099A">
        <w:rPr>
          <w:rStyle w:val="normaltextrun"/>
          <w:rFonts w:ascii="Calibri Light" w:eastAsia="Arial" w:hAnsi="Calibri Light" w:cs="Calibri Light"/>
        </w:rPr>
        <w:t xml:space="preserve"> FMU engagera également activement avec les mécanismes de coordination pertinents (OCHA, UNHCR, </w:t>
      </w:r>
      <w:proofErr w:type="spellStart"/>
      <w:r w:rsidR="6A079444" w:rsidRPr="0082099A">
        <w:rPr>
          <w:rStyle w:val="normaltextrun"/>
          <w:rFonts w:ascii="Calibri Light" w:eastAsia="Arial" w:hAnsi="Calibri Light" w:cs="Calibri Light"/>
        </w:rPr>
        <w:t>donor</w:t>
      </w:r>
      <w:proofErr w:type="spellEnd"/>
      <w:r w:rsidR="6A079444" w:rsidRPr="0082099A">
        <w:rPr>
          <w:rStyle w:val="normaltextrun"/>
          <w:rFonts w:ascii="Calibri Light" w:eastAsia="Arial" w:hAnsi="Calibri Light" w:cs="Calibri Light"/>
        </w:rPr>
        <w:t xml:space="preserve"> groups, etc</w:t>
      </w:r>
      <w:r w:rsidR="00DD518E" w:rsidRPr="0082099A">
        <w:rPr>
          <w:rStyle w:val="normaltextrun"/>
          <w:rFonts w:ascii="Calibri Light" w:eastAsia="Arial" w:hAnsi="Calibri Light" w:cs="Calibri Light"/>
        </w:rPr>
        <w:t>.</w:t>
      </w:r>
      <w:r w:rsidR="0F80980D" w:rsidRPr="0082099A">
        <w:rPr>
          <w:rStyle w:val="normaltextrun"/>
          <w:rFonts w:ascii="Calibri Light" w:eastAsia="Arial" w:hAnsi="Calibri Light" w:cs="Calibri Light"/>
        </w:rPr>
        <w:t xml:space="preserve">) afin d’éclairer la hiérarchisation et d’éviter </w:t>
      </w:r>
      <w:r w:rsidR="5010754E" w:rsidRPr="0082099A">
        <w:rPr>
          <w:rStyle w:val="normaltextrun"/>
          <w:rFonts w:ascii="Calibri Light" w:eastAsia="Arial" w:hAnsi="Calibri Light" w:cs="Calibri Light"/>
        </w:rPr>
        <w:t xml:space="preserve">des duplications. </w:t>
      </w:r>
      <w:r w:rsidR="0922D842" w:rsidRPr="0082099A">
        <w:rPr>
          <w:rStyle w:val="normaltextrun"/>
          <w:rFonts w:ascii="Calibri Light" w:eastAsia="Arial" w:hAnsi="Calibri Light" w:cs="Calibri Light"/>
        </w:rPr>
        <w:t>L</w:t>
      </w:r>
      <w:r w:rsidR="1D08713E" w:rsidRPr="0082099A">
        <w:rPr>
          <w:rStyle w:val="normaltextrun"/>
          <w:rFonts w:ascii="Calibri Light" w:eastAsia="Arial" w:hAnsi="Calibri Light" w:cs="Calibri Light"/>
        </w:rPr>
        <w:t>a</w:t>
      </w:r>
      <w:r w:rsidR="0922D842" w:rsidRPr="0082099A">
        <w:rPr>
          <w:rStyle w:val="normaltextrun"/>
          <w:rFonts w:ascii="Calibri Light" w:eastAsia="Arial" w:hAnsi="Calibri Light" w:cs="Calibri Light"/>
        </w:rPr>
        <w:t xml:space="preserve"> FMU continuera d’identifier des opportunités de synergies </w:t>
      </w:r>
      <w:r w:rsidR="6192F706" w:rsidRPr="0082099A">
        <w:rPr>
          <w:rStyle w:val="normaltextrun"/>
          <w:rFonts w:ascii="Calibri Light" w:eastAsia="Arial" w:hAnsi="Calibri Light" w:cs="Calibri Light"/>
        </w:rPr>
        <w:t>et</w:t>
      </w:r>
      <w:r w:rsidR="0922D842" w:rsidRPr="0082099A">
        <w:rPr>
          <w:rStyle w:val="normaltextrun"/>
          <w:rFonts w:ascii="Calibri Light" w:eastAsia="Arial" w:hAnsi="Calibri Light" w:cs="Calibri Light"/>
        </w:rPr>
        <w:t xml:space="preserve"> gains d’efficacité, par exemple en ce qui concerne les évaluations de diligence raisonnable</w:t>
      </w:r>
      <w:r w:rsidR="138F1CA0" w:rsidRPr="0082099A">
        <w:rPr>
          <w:rStyle w:val="normaltextrun"/>
          <w:rFonts w:ascii="Calibri Light" w:eastAsia="Arial" w:hAnsi="Calibri Light" w:cs="Calibri Light"/>
        </w:rPr>
        <w:t xml:space="preserve"> et </w:t>
      </w:r>
      <w:r w:rsidR="0922D842" w:rsidRPr="0082099A">
        <w:rPr>
          <w:rStyle w:val="normaltextrun"/>
          <w:rFonts w:ascii="Calibri Light" w:eastAsia="Arial" w:hAnsi="Calibri Light" w:cs="Calibri Light"/>
        </w:rPr>
        <w:t>les initiatives de renforcement des capacités</w:t>
      </w:r>
      <w:r w:rsidR="6EA5D716" w:rsidRPr="0082099A">
        <w:rPr>
          <w:rStyle w:val="normaltextrun"/>
          <w:rFonts w:ascii="Calibri Light" w:eastAsia="Arial" w:hAnsi="Calibri Light" w:cs="Calibri Light"/>
        </w:rPr>
        <w:t xml:space="preserve">. </w:t>
      </w:r>
    </w:p>
    <w:p w14:paraId="3FB0CDB8" w14:textId="373C8B51" w:rsidR="00A12575" w:rsidRPr="0082099A" w:rsidRDefault="7E8EAF7A">
      <w:pPr>
        <w:pStyle w:val="Paragraphedeliste"/>
        <w:numPr>
          <w:ilvl w:val="0"/>
          <w:numId w:val="4"/>
        </w:numPr>
        <w:spacing w:after="0" w:line="257" w:lineRule="auto"/>
        <w:ind w:hanging="436"/>
        <w:rPr>
          <w:rStyle w:val="normaltextrun"/>
          <w:rFonts w:ascii="Calibri Light" w:eastAsia="Arial" w:hAnsi="Calibri Light" w:cs="Calibri Light"/>
          <w:b/>
          <w:bCs/>
        </w:rPr>
      </w:pPr>
      <w:r w:rsidRPr="006E05C4">
        <w:rPr>
          <w:rStyle w:val="normaltextrun"/>
          <w:rFonts w:ascii="Calibri Light" w:eastAsia="Arial" w:hAnsi="Calibri Light" w:cs="Calibri Light"/>
          <w:b/>
          <w:bCs/>
          <w:color w:val="AF161E"/>
        </w:rPr>
        <w:t xml:space="preserve">Sélection conforme des notes conceptuelles et des propositions </w:t>
      </w:r>
      <w:r w:rsidRPr="0082099A">
        <w:rPr>
          <w:rStyle w:val="normaltextrun"/>
          <w:rFonts w:ascii="Calibri Light" w:eastAsia="Arial" w:hAnsi="Calibri Light" w:cs="Calibri Light"/>
          <w:b/>
          <w:bCs/>
        </w:rPr>
        <w:t xml:space="preserve">: </w:t>
      </w:r>
      <w:r w:rsidRPr="0082099A">
        <w:rPr>
          <w:rStyle w:val="normaltextrun"/>
          <w:rFonts w:ascii="Calibri Light" w:eastAsia="Arial" w:hAnsi="Calibri Light" w:cs="Calibri Light"/>
        </w:rPr>
        <w:t>L</w:t>
      </w:r>
      <w:r w:rsidR="1D08713E" w:rsidRPr="0082099A">
        <w:rPr>
          <w:rStyle w:val="normaltextrun"/>
          <w:rFonts w:ascii="Calibri Light" w:eastAsia="Arial" w:hAnsi="Calibri Light" w:cs="Calibri Light"/>
        </w:rPr>
        <w:t>a</w:t>
      </w:r>
      <w:r w:rsidRPr="0082099A">
        <w:rPr>
          <w:rStyle w:val="normaltextrun"/>
          <w:rFonts w:ascii="Calibri Light" w:eastAsia="Arial" w:hAnsi="Calibri Light" w:cs="Calibri Light"/>
        </w:rPr>
        <w:t xml:space="preserve"> FMU entreprend la première sélection administrative des notes conceptuelles et des propositions de projet pour s'assurer de leur éligibilité sur la base des critères d'éligibilité pour la sélection </w:t>
      </w:r>
      <w:r w:rsidR="463C67CD" w:rsidRPr="0082099A">
        <w:rPr>
          <w:rStyle w:val="normaltextrun"/>
          <w:rFonts w:ascii="Calibri Light" w:eastAsia="Arial" w:hAnsi="Calibri Light" w:cs="Calibri Light"/>
        </w:rPr>
        <w:t>des partenaires</w:t>
      </w:r>
      <w:r w:rsidRPr="0082099A">
        <w:rPr>
          <w:rStyle w:val="normaltextrun"/>
          <w:rFonts w:ascii="Calibri Light" w:eastAsia="Arial" w:hAnsi="Calibri Light" w:cs="Calibri Light"/>
        </w:rPr>
        <w:t xml:space="preserve"> approuvés par le </w:t>
      </w:r>
      <w:r w:rsidR="10467C41" w:rsidRPr="0082099A">
        <w:rPr>
          <w:rStyle w:val="normaltextrun"/>
          <w:rFonts w:ascii="Calibri Light" w:eastAsia="Arial" w:hAnsi="Calibri Light" w:cs="Calibri Light"/>
        </w:rPr>
        <w:t>CA</w:t>
      </w:r>
      <w:r w:rsidRPr="0082099A">
        <w:rPr>
          <w:rStyle w:val="normaltextrun"/>
          <w:rFonts w:ascii="Calibri Light" w:eastAsia="Arial" w:hAnsi="Calibri Light" w:cs="Calibri Light"/>
        </w:rPr>
        <w:t xml:space="preserve">. Un rapport résume les principales conclusions et recommandations pour approbation par le </w:t>
      </w:r>
      <w:r w:rsidR="10467C41" w:rsidRPr="0082099A">
        <w:rPr>
          <w:rStyle w:val="normaltextrun"/>
          <w:rFonts w:ascii="Calibri Light" w:eastAsia="Arial" w:hAnsi="Calibri Light" w:cs="Calibri Light"/>
        </w:rPr>
        <w:t>CA</w:t>
      </w:r>
      <w:r w:rsidR="1E4A8A51" w:rsidRPr="0082099A">
        <w:rPr>
          <w:rStyle w:val="normaltextrun"/>
          <w:rFonts w:ascii="Calibri Light" w:eastAsia="Arial" w:hAnsi="Calibri Light" w:cs="Calibri Light"/>
        </w:rPr>
        <w:t>.</w:t>
      </w:r>
      <w:r w:rsidRPr="0082099A">
        <w:rPr>
          <w:rStyle w:val="normaltextrun"/>
          <w:rFonts w:ascii="Calibri Light" w:eastAsia="Arial" w:hAnsi="Calibri Light" w:cs="Calibri Light"/>
          <w:b/>
          <w:bCs/>
        </w:rPr>
        <w:t xml:space="preserve"> </w:t>
      </w:r>
    </w:p>
    <w:p w14:paraId="7CD0DC8A" w14:textId="64EEB868" w:rsidR="00A12575" w:rsidRPr="0082099A" w:rsidRDefault="7E8EAF7A">
      <w:pPr>
        <w:pStyle w:val="Paragraphedeliste"/>
        <w:numPr>
          <w:ilvl w:val="0"/>
          <w:numId w:val="4"/>
        </w:numPr>
        <w:spacing w:after="0" w:line="257" w:lineRule="auto"/>
        <w:ind w:hanging="436"/>
        <w:rPr>
          <w:rStyle w:val="normaltextrun"/>
          <w:rFonts w:ascii="Calibri Light" w:eastAsia="Arial" w:hAnsi="Calibri Light" w:cs="Calibri Light"/>
        </w:rPr>
      </w:pPr>
      <w:r w:rsidRPr="006E05C4">
        <w:rPr>
          <w:rStyle w:val="normaltextrun"/>
          <w:rFonts w:ascii="Calibri Light" w:eastAsia="Arial" w:hAnsi="Calibri Light" w:cs="Calibri Light"/>
          <w:b/>
          <w:bCs/>
          <w:color w:val="AF161E"/>
        </w:rPr>
        <w:t xml:space="preserve">Mise en place du comité d'évaluation </w:t>
      </w:r>
      <w:r w:rsidRPr="0082099A">
        <w:rPr>
          <w:rStyle w:val="normaltextrun"/>
          <w:rFonts w:ascii="Calibri Light" w:eastAsia="Arial" w:hAnsi="Calibri Light" w:cs="Calibri Light"/>
          <w:b/>
          <w:bCs/>
        </w:rPr>
        <w:t xml:space="preserve">: </w:t>
      </w:r>
      <w:r w:rsidRPr="0082099A">
        <w:rPr>
          <w:rStyle w:val="normaltextrun"/>
          <w:rFonts w:ascii="Calibri Light" w:eastAsia="Arial" w:hAnsi="Calibri Light" w:cs="Calibri Light"/>
        </w:rPr>
        <w:t>L</w:t>
      </w:r>
      <w:r w:rsidR="1D08713E" w:rsidRPr="0082099A">
        <w:rPr>
          <w:rStyle w:val="normaltextrun"/>
          <w:rFonts w:ascii="Calibri Light" w:eastAsia="Arial" w:hAnsi="Calibri Light" w:cs="Calibri Light"/>
        </w:rPr>
        <w:t>a</w:t>
      </w:r>
      <w:r w:rsidRPr="0082099A">
        <w:rPr>
          <w:rStyle w:val="normaltextrun"/>
          <w:rFonts w:ascii="Calibri Light" w:eastAsia="Arial" w:hAnsi="Calibri Light" w:cs="Calibri Light"/>
        </w:rPr>
        <w:t xml:space="preserve"> FMU </w:t>
      </w:r>
      <w:r w:rsidR="0C1A08B9" w:rsidRPr="0082099A">
        <w:rPr>
          <w:rStyle w:val="normaltextrun"/>
          <w:rFonts w:ascii="Calibri Light" w:eastAsia="Arial" w:hAnsi="Calibri Light" w:cs="Calibri Light"/>
        </w:rPr>
        <w:t xml:space="preserve">met </w:t>
      </w:r>
      <w:r w:rsidRPr="0082099A">
        <w:rPr>
          <w:rStyle w:val="normaltextrun"/>
          <w:rFonts w:ascii="Calibri Light" w:eastAsia="Arial" w:hAnsi="Calibri Light" w:cs="Calibri Light"/>
        </w:rPr>
        <w:t xml:space="preserve">en place un comité d'évaluation pertinent en fonction des sujets couverts par les notes conceptuelles. Le panel d'experts proposé pour composer le comité d'évaluation indépendant est approuvé par le </w:t>
      </w:r>
      <w:r w:rsidR="5A7CBFCB" w:rsidRPr="0082099A">
        <w:rPr>
          <w:rStyle w:val="normaltextrun"/>
          <w:rFonts w:ascii="Calibri Light" w:eastAsia="Arial" w:hAnsi="Calibri Light" w:cs="Calibri Light"/>
        </w:rPr>
        <w:t>CA</w:t>
      </w:r>
      <w:r w:rsidRPr="0082099A">
        <w:rPr>
          <w:rStyle w:val="normaltextrun"/>
          <w:rFonts w:ascii="Calibri Light" w:eastAsia="Arial" w:hAnsi="Calibri Light" w:cs="Calibri Light"/>
        </w:rPr>
        <w:t xml:space="preserve"> du SRF. </w:t>
      </w:r>
    </w:p>
    <w:p w14:paraId="73A98C05" w14:textId="2ACE52F7" w:rsidR="00A12575" w:rsidRPr="0082099A" w:rsidRDefault="7E8EAF7A">
      <w:pPr>
        <w:pStyle w:val="Paragraphedeliste"/>
        <w:numPr>
          <w:ilvl w:val="0"/>
          <w:numId w:val="4"/>
        </w:numPr>
        <w:spacing w:after="0" w:line="257" w:lineRule="auto"/>
        <w:ind w:hanging="436"/>
        <w:rPr>
          <w:rStyle w:val="normaltextrun"/>
          <w:rFonts w:ascii="Calibri Light" w:eastAsia="Arial" w:hAnsi="Calibri Light" w:cs="Calibri Light"/>
        </w:rPr>
      </w:pPr>
      <w:r w:rsidRPr="006E05C4">
        <w:rPr>
          <w:rStyle w:val="normaltextrun"/>
          <w:rFonts w:ascii="Calibri Light" w:eastAsia="Arial" w:hAnsi="Calibri Light" w:cs="Calibri Light"/>
          <w:b/>
          <w:bCs/>
          <w:color w:val="AF161E"/>
        </w:rPr>
        <w:t>Vérification et diligence raisonnable d</w:t>
      </w:r>
      <w:r w:rsidR="44585786" w:rsidRPr="006E05C4">
        <w:rPr>
          <w:rStyle w:val="normaltextrun"/>
          <w:rFonts w:ascii="Calibri Light" w:eastAsia="Arial" w:hAnsi="Calibri Light" w:cs="Calibri Light"/>
          <w:b/>
          <w:bCs/>
          <w:color w:val="AF161E"/>
        </w:rPr>
        <w:t xml:space="preserve">es </w:t>
      </w:r>
      <w:r w:rsidR="633B4B81" w:rsidRPr="006E05C4">
        <w:rPr>
          <w:rStyle w:val="normaltextrun"/>
          <w:rFonts w:ascii="Calibri Light" w:eastAsia="Arial" w:hAnsi="Calibri Light" w:cs="Calibri Light"/>
          <w:b/>
          <w:bCs/>
          <w:color w:val="AF161E"/>
        </w:rPr>
        <w:t xml:space="preserve">partenaires </w:t>
      </w:r>
      <w:r w:rsidR="633B4B81" w:rsidRPr="0082099A">
        <w:rPr>
          <w:rStyle w:val="normaltextrun"/>
          <w:rFonts w:ascii="Calibri Light" w:eastAsia="Arial" w:hAnsi="Calibri Light" w:cs="Calibri Light"/>
          <w:b/>
          <w:bCs/>
        </w:rPr>
        <w:t>:</w:t>
      </w:r>
      <w:r w:rsidRPr="0082099A">
        <w:rPr>
          <w:rStyle w:val="normaltextrun"/>
          <w:rFonts w:ascii="Calibri Light" w:eastAsia="Arial" w:hAnsi="Calibri Light" w:cs="Calibri Light"/>
          <w:b/>
          <w:bCs/>
        </w:rPr>
        <w:t xml:space="preserve"> </w:t>
      </w:r>
      <w:r w:rsidRPr="0082099A">
        <w:rPr>
          <w:rStyle w:val="normaltextrun"/>
          <w:rFonts w:ascii="Calibri Light" w:eastAsia="Arial" w:hAnsi="Calibri Light" w:cs="Calibri Light"/>
        </w:rPr>
        <w:t>L</w:t>
      </w:r>
      <w:r w:rsidR="1D08713E" w:rsidRPr="0082099A">
        <w:rPr>
          <w:rStyle w:val="normaltextrun"/>
          <w:rFonts w:ascii="Calibri Light" w:eastAsia="Arial" w:hAnsi="Calibri Light" w:cs="Calibri Light"/>
        </w:rPr>
        <w:t>a</w:t>
      </w:r>
      <w:r w:rsidRPr="0082099A">
        <w:rPr>
          <w:rStyle w:val="normaltextrun"/>
          <w:rFonts w:ascii="Calibri Light" w:eastAsia="Arial" w:hAnsi="Calibri Light" w:cs="Calibri Light"/>
        </w:rPr>
        <w:t xml:space="preserve"> FMU effectue la diligence raisonnable du chef de file des consortia</w:t>
      </w:r>
      <w:r w:rsidR="059CDCDA" w:rsidRPr="0082099A">
        <w:rPr>
          <w:rStyle w:val="normaltextrun"/>
          <w:rFonts w:ascii="Calibri Light" w:eastAsia="Arial" w:hAnsi="Calibri Light" w:cs="Calibri Light"/>
        </w:rPr>
        <w:t xml:space="preserve"> ou de l’organisation soumissionnaire</w:t>
      </w:r>
      <w:r w:rsidRPr="0082099A">
        <w:rPr>
          <w:rStyle w:val="normaltextrun"/>
          <w:rFonts w:ascii="Calibri Light" w:eastAsia="Arial" w:hAnsi="Calibri Light" w:cs="Calibri Light"/>
        </w:rPr>
        <w:t>. L</w:t>
      </w:r>
      <w:r w:rsidR="5E9735E2" w:rsidRPr="0082099A">
        <w:rPr>
          <w:rStyle w:val="normaltextrun"/>
          <w:rFonts w:ascii="Calibri Light" w:eastAsia="Arial" w:hAnsi="Calibri Light" w:cs="Calibri Light"/>
        </w:rPr>
        <w:t>a</w:t>
      </w:r>
      <w:r w:rsidRPr="0082099A">
        <w:rPr>
          <w:rStyle w:val="normaltextrun"/>
          <w:rFonts w:ascii="Calibri Light" w:eastAsia="Arial" w:hAnsi="Calibri Light" w:cs="Calibri Light"/>
        </w:rPr>
        <w:t xml:space="preserve"> FMU est également responsable </w:t>
      </w:r>
      <w:r w:rsidR="23186A3D" w:rsidRPr="0082099A">
        <w:rPr>
          <w:rStyle w:val="normaltextrun"/>
          <w:rFonts w:ascii="Calibri Light" w:eastAsia="Arial" w:hAnsi="Calibri Light" w:cs="Calibri Light"/>
        </w:rPr>
        <w:t xml:space="preserve">de vérifier </w:t>
      </w:r>
      <w:r w:rsidR="68A0E796" w:rsidRPr="0082099A">
        <w:rPr>
          <w:rStyle w:val="normaltextrun"/>
          <w:rFonts w:ascii="Calibri Light" w:eastAsia="Arial" w:hAnsi="Calibri Light" w:cs="Calibri Light"/>
        </w:rPr>
        <w:t>q</w:t>
      </w:r>
      <w:r w:rsidRPr="0082099A">
        <w:rPr>
          <w:rStyle w:val="normaltextrun"/>
          <w:rFonts w:ascii="Calibri Light" w:eastAsia="Arial" w:hAnsi="Calibri Light" w:cs="Calibri Light"/>
        </w:rPr>
        <w:t>u</w:t>
      </w:r>
      <w:r w:rsidR="68A0E796" w:rsidRPr="0082099A">
        <w:rPr>
          <w:rStyle w:val="normaltextrun"/>
          <w:rFonts w:ascii="Calibri Light" w:eastAsia="Arial" w:hAnsi="Calibri Light" w:cs="Calibri Light"/>
        </w:rPr>
        <w:t xml:space="preserve">e </w:t>
      </w:r>
      <w:r w:rsidR="073DB99E" w:rsidRPr="0082099A">
        <w:rPr>
          <w:rStyle w:val="normaltextrun"/>
          <w:rFonts w:ascii="Calibri Light" w:eastAsia="Arial" w:hAnsi="Calibri Light" w:cs="Calibri Light"/>
        </w:rPr>
        <w:t>le processus</w:t>
      </w:r>
      <w:r w:rsidRPr="0082099A">
        <w:rPr>
          <w:rStyle w:val="normaltextrun"/>
          <w:rFonts w:ascii="Calibri Light" w:eastAsia="Arial" w:hAnsi="Calibri Light" w:cs="Calibri Light"/>
        </w:rPr>
        <w:t xml:space="preserve"> de diligence raisonnable</w:t>
      </w:r>
      <w:r w:rsidR="03255F42" w:rsidRPr="0082099A">
        <w:rPr>
          <w:rStyle w:val="normaltextrun"/>
          <w:rFonts w:ascii="Calibri Light" w:eastAsia="Arial" w:hAnsi="Calibri Light" w:cs="Calibri Light"/>
        </w:rPr>
        <w:t xml:space="preserve"> a bien été</w:t>
      </w:r>
      <w:r w:rsidRPr="0082099A">
        <w:rPr>
          <w:rStyle w:val="normaltextrun"/>
          <w:rFonts w:ascii="Calibri Light" w:eastAsia="Arial" w:hAnsi="Calibri Light" w:cs="Calibri Light"/>
        </w:rPr>
        <w:t xml:space="preserve"> entrepris par le chef de file du consortium auprès de ses partenaires</w:t>
      </w:r>
      <w:r w:rsidR="6456F85D" w:rsidRPr="0082099A">
        <w:rPr>
          <w:rStyle w:val="normaltextrun"/>
          <w:rFonts w:ascii="Calibri Light" w:eastAsia="Arial" w:hAnsi="Calibri Light" w:cs="Calibri Light"/>
        </w:rPr>
        <w:t>.</w:t>
      </w:r>
      <w:r w:rsidRPr="0082099A">
        <w:rPr>
          <w:rStyle w:val="normaltextrun"/>
          <w:rFonts w:ascii="Calibri Light" w:eastAsia="Arial" w:hAnsi="Calibri Light" w:cs="Calibri Light"/>
        </w:rPr>
        <w:t xml:space="preserve"> </w:t>
      </w:r>
    </w:p>
    <w:p w14:paraId="0D8738EB" w14:textId="040D21FC" w:rsidR="00A12575" w:rsidRPr="0082099A" w:rsidRDefault="7E8EAF7A">
      <w:pPr>
        <w:pStyle w:val="Paragraphedeliste"/>
        <w:numPr>
          <w:ilvl w:val="0"/>
          <w:numId w:val="4"/>
        </w:numPr>
        <w:spacing w:after="0" w:line="257" w:lineRule="auto"/>
        <w:ind w:hanging="436"/>
        <w:rPr>
          <w:rStyle w:val="normaltextrun"/>
          <w:rFonts w:ascii="Calibri Light" w:eastAsia="Arial" w:hAnsi="Calibri Light" w:cs="Calibri Light"/>
          <w:i/>
          <w:iCs/>
        </w:rPr>
      </w:pPr>
      <w:r w:rsidRPr="006E05C4">
        <w:rPr>
          <w:rStyle w:val="normaltextrun"/>
          <w:rFonts w:ascii="Calibri Light" w:eastAsia="Arial" w:hAnsi="Calibri Light" w:cs="Calibri Light"/>
          <w:b/>
          <w:bCs/>
          <w:color w:val="AF161E"/>
        </w:rPr>
        <w:t>Gestion financière</w:t>
      </w:r>
      <w:r w:rsidR="3E75F344" w:rsidRPr="006E05C4">
        <w:rPr>
          <w:rStyle w:val="normaltextrun"/>
          <w:rFonts w:ascii="Calibri Light" w:eastAsia="Arial" w:hAnsi="Calibri Light" w:cs="Calibri Light"/>
          <w:b/>
          <w:bCs/>
          <w:color w:val="AF161E"/>
        </w:rPr>
        <w:t xml:space="preserve"> et contractuelle</w:t>
      </w:r>
      <w:r w:rsidRPr="006E05C4">
        <w:rPr>
          <w:rStyle w:val="normaltextrun"/>
          <w:rFonts w:ascii="Calibri Light" w:eastAsia="Arial" w:hAnsi="Calibri Light" w:cs="Calibri Light"/>
          <w:b/>
          <w:bCs/>
          <w:color w:val="AF161E"/>
        </w:rPr>
        <w:t xml:space="preserve"> </w:t>
      </w:r>
      <w:r w:rsidRPr="0082099A">
        <w:rPr>
          <w:rStyle w:val="normaltextrun"/>
          <w:rFonts w:ascii="Calibri Light" w:eastAsia="Arial" w:hAnsi="Calibri Light" w:cs="Calibri Light"/>
          <w:b/>
          <w:bCs/>
        </w:rPr>
        <w:t xml:space="preserve">: </w:t>
      </w:r>
      <w:r w:rsidRPr="0082099A">
        <w:rPr>
          <w:rStyle w:val="normaltextrun"/>
          <w:rFonts w:ascii="Calibri Light" w:eastAsia="Arial" w:hAnsi="Calibri Light" w:cs="Calibri Light"/>
        </w:rPr>
        <w:t>L</w:t>
      </w:r>
      <w:r w:rsidR="1D08713E" w:rsidRPr="0082099A">
        <w:rPr>
          <w:rStyle w:val="normaltextrun"/>
          <w:rFonts w:ascii="Calibri Light" w:eastAsia="Arial" w:hAnsi="Calibri Light" w:cs="Calibri Light"/>
        </w:rPr>
        <w:t>a</w:t>
      </w:r>
      <w:r w:rsidRPr="0082099A">
        <w:rPr>
          <w:rStyle w:val="normaltextrun"/>
          <w:rFonts w:ascii="Calibri Light" w:eastAsia="Arial" w:hAnsi="Calibri Light" w:cs="Calibri Light"/>
        </w:rPr>
        <w:t xml:space="preserve"> FMU assure la vérification</w:t>
      </w:r>
      <w:r w:rsidR="745244AD" w:rsidRPr="0082099A">
        <w:rPr>
          <w:rStyle w:val="normaltextrun"/>
          <w:rFonts w:ascii="Calibri Light" w:eastAsia="Arial" w:hAnsi="Calibri Light" w:cs="Calibri Light"/>
        </w:rPr>
        <w:t xml:space="preserve"> </w:t>
      </w:r>
      <w:r w:rsidRPr="0082099A">
        <w:rPr>
          <w:rStyle w:val="normaltextrun"/>
          <w:rFonts w:ascii="Calibri Light" w:eastAsia="Arial" w:hAnsi="Calibri Light" w:cs="Calibri Light"/>
        </w:rPr>
        <w:t xml:space="preserve">des rapports </w:t>
      </w:r>
      <w:r w:rsidR="38A190CD" w:rsidRPr="0082099A">
        <w:rPr>
          <w:rStyle w:val="normaltextrun"/>
          <w:rFonts w:ascii="Calibri Light" w:eastAsia="Arial" w:hAnsi="Calibri Light" w:cs="Calibri Light"/>
        </w:rPr>
        <w:t>financiers</w:t>
      </w:r>
      <w:r w:rsidRPr="0082099A">
        <w:rPr>
          <w:rStyle w:val="normaltextrun"/>
          <w:rFonts w:ascii="Calibri Light" w:eastAsia="Arial" w:hAnsi="Calibri Light" w:cs="Calibri Light"/>
        </w:rPr>
        <w:t xml:space="preserve"> et des demandes de paiement des </w:t>
      </w:r>
      <w:r w:rsidR="463C67CD" w:rsidRPr="0082099A">
        <w:rPr>
          <w:rStyle w:val="normaltextrun"/>
          <w:rFonts w:ascii="Calibri Light" w:eastAsia="Arial" w:hAnsi="Calibri Light" w:cs="Calibri Light"/>
        </w:rPr>
        <w:t>partenaires</w:t>
      </w:r>
      <w:r w:rsidRPr="0082099A">
        <w:rPr>
          <w:rStyle w:val="normaltextrun"/>
          <w:rFonts w:ascii="Calibri Light" w:eastAsia="Arial" w:hAnsi="Calibri Light" w:cs="Calibri Light"/>
        </w:rPr>
        <w:t xml:space="preserve">. </w:t>
      </w:r>
      <w:r w:rsidR="1876F40E" w:rsidRPr="0082099A">
        <w:rPr>
          <w:rStyle w:val="normaltextrun"/>
          <w:rFonts w:ascii="Calibri Light" w:eastAsia="Arial" w:hAnsi="Calibri Light" w:cs="Calibri Light"/>
        </w:rPr>
        <w:t>L</w:t>
      </w:r>
      <w:r w:rsidR="5D583C6C" w:rsidRPr="0082099A">
        <w:rPr>
          <w:rStyle w:val="normaltextrun"/>
          <w:rFonts w:ascii="Calibri Light" w:eastAsia="Arial" w:hAnsi="Calibri Light" w:cs="Calibri Light"/>
        </w:rPr>
        <w:t>a FMU</w:t>
      </w:r>
      <w:r w:rsidR="1876F40E" w:rsidRPr="0082099A">
        <w:rPr>
          <w:rStyle w:val="normaltextrun"/>
          <w:rFonts w:ascii="Calibri Light" w:eastAsia="Arial" w:hAnsi="Calibri Light" w:cs="Calibri Light"/>
        </w:rPr>
        <w:t xml:space="preserve"> </w:t>
      </w:r>
      <w:r w:rsidRPr="0082099A">
        <w:rPr>
          <w:rStyle w:val="normaltextrun"/>
          <w:rFonts w:ascii="Calibri Light" w:eastAsia="Arial" w:hAnsi="Calibri Light" w:cs="Calibri Light"/>
        </w:rPr>
        <w:t xml:space="preserve">prépare le suivi du budget global du SRF, supervise l'audit et contrôle toutes les questions financières. Elle fait un rapport trimestriel au </w:t>
      </w:r>
      <w:r w:rsidR="3C4223D6" w:rsidRPr="0082099A">
        <w:rPr>
          <w:rStyle w:val="normaltextrun"/>
          <w:rFonts w:ascii="Calibri Light" w:eastAsia="Arial" w:hAnsi="Calibri Light" w:cs="Calibri Light"/>
        </w:rPr>
        <w:t>CA</w:t>
      </w:r>
      <w:r w:rsidRPr="0082099A">
        <w:rPr>
          <w:rStyle w:val="normaltextrun"/>
          <w:rFonts w:ascii="Calibri Light" w:eastAsia="Arial" w:hAnsi="Calibri Light" w:cs="Calibri Light"/>
        </w:rPr>
        <w:t xml:space="preserve"> du SRF en fournissant des données financières telles que le </w:t>
      </w:r>
      <w:r w:rsidR="33506597" w:rsidRPr="0082099A">
        <w:rPr>
          <w:rStyle w:val="normaltextrun"/>
          <w:rFonts w:ascii="Calibri Light" w:eastAsia="Arial" w:hAnsi="Calibri Light" w:cs="Calibri Light"/>
        </w:rPr>
        <w:t>niveau de dépense</w:t>
      </w:r>
      <w:r w:rsidRPr="0082099A">
        <w:rPr>
          <w:rStyle w:val="normaltextrun"/>
          <w:rFonts w:ascii="Calibri Light" w:eastAsia="Arial" w:hAnsi="Calibri Light" w:cs="Calibri Light"/>
        </w:rPr>
        <w:t>, les prévisions financières et les tient informés des résultats des audits, de la mauvaise gestion financière ou des problèmes de conformité.</w:t>
      </w:r>
    </w:p>
    <w:p w14:paraId="6108E1F5" w14:textId="12EE4482" w:rsidR="00A12575" w:rsidRPr="0082099A" w:rsidRDefault="00A12575">
      <w:pPr>
        <w:pStyle w:val="Paragraphedeliste"/>
        <w:numPr>
          <w:ilvl w:val="0"/>
          <w:numId w:val="4"/>
        </w:numPr>
        <w:spacing w:after="0" w:line="257" w:lineRule="auto"/>
        <w:ind w:hanging="436"/>
        <w:rPr>
          <w:rStyle w:val="normaltextrun"/>
          <w:rFonts w:ascii="Calibri Light" w:eastAsia="Arial" w:hAnsi="Calibri Light" w:cs="Calibri Light"/>
        </w:rPr>
      </w:pPr>
      <w:r w:rsidRPr="006E05C4">
        <w:rPr>
          <w:rStyle w:val="normaltextrun"/>
          <w:rFonts w:ascii="Calibri Light" w:eastAsia="Arial" w:hAnsi="Calibri Light" w:cs="Calibri Light"/>
          <w:b/>
          <w:bCs/>
          <w:color w:val="AF161E"/>
        </w:rPr>
        <w:lastRenderedPageBreak/>
        <w:t>Suivi et évaluation des projets financés</w:t>
      </w:r>
      <w:r w:rsidRPr="006E05C4">
        <w:rPr>
          <w:rStyle w:val="normaltextrun"/>
          <w:rFonts w:ascii="Calibri Light" w:eastAsia="Arial" w:hAnsi="Calibri Light" w:cs="Calibri Light"/>
          <w:i/>
          <w:iCs/>
          <w:color w:val="AF161E"/>
        </w:rPr>
        <w:t xml:space="preserve"> </w:t>
      </w:r>
      <w:r w:rsidRPr="0082099A">
        <w:rPr>
          <w:rStyle w:val="normaltextrun"/>
          <w:rFonts w:ascii="Calibri Light" w:eastAsia="Arial" w:hAnsi="Calibri Light" w:cs="Calibri Light"/>
          <w:i/>
          <w:iCs/>
        </w:rPr>
        <w:t xml:space="preserve">: </w:t>
      </w:r>
      <w:r w:rsidRPr="0082099A">
        <w:rPr>
          <w:rStyle w:val="normaltextrun"/>
          <w:rFonts w:ascii="Calibri Light" w:eastAsia="Arial" w:hAnsi="Calibri Light" w:cs="Calibri Light"/>
        </w:rPr>
        <w:t>L</w:t>
      </w:r>
      <w:r w:rsidR="5395A20A" w:rsidRPr="0082099A">
        <w:rPr>
          <w:rStyle w:val="normaltextrun"/>
          <w:rFonts w:ascii="Calibri Light" w:eastAsia="Arial" w:hAnsi="Calibri Light" w:cs="Calibri Light"/>
        </w:rPr>
        <w:t>a</w:t>
      </w:r>
      <w:r w:rsidRPr="0082099A">
        <w:rPr>
          <w:rStyle w:val="normaltextrun"/>
          <w:rFonts w:ascii="Calibri Light" w:eastAsia="Arial" w:hAnsi="Calibri Light" w:cs="Calibri Light"/>
        </w:rPr>
        <w:t xml:space="preserve"> FMU développe le cadre MEAL en fournissant toutes les approches et les indicateurs clés de performance. L'équipe MEAL du SRF définit plus précisément la méthodologie pour la logique d'intervention proposée, la gestion des identités et la méthodologie de comptage. Elle soutiendra les </w:t>
      </w:r>
      <w:r w:rsidR="008B0EFF" w:rsidRPr="0082099A">
        <w:rPr>
          <w:rStyle w:val="normaltextrun"/>
          <w:rFonts w:ascii="Calibri Light" w:eastAsia="Arial" w:hAnsi="Calibri Light" w:cs="Calibri Light"/>
        </w:rPr>
        <w:t>partenaires</w:t>
      </w:r>
      <w:r w:rsidRPr="0082099A">
        <w:rPr>
          <w:rStyle w:val="normaltextrun"/>
          <w:rFonts w:ascii="Calibri Light" w:eastAsia="Arial" w:hAnsi="Calibri Light" w:cs="Calibri Light"/>
        </w:rPr>
        <w:t xml:space="preserve"> dans le développement des termes de référence et la conception de leur évaluation à mi-parcours et dirigera la conception de l'évaluation à mi-parcours du SRF. L'équipe MEAL d</w:t>
      </w:r>
      <w:r w:rsidR="00B237B8" w:rsidRPr="0082099A">
        <w:rPr>
          <w:rStyle w:val="normaltextrun"/>
          <w:rFonts w:ascii="Calibri Light" w:eastAsia="Arial" w:hAnsi="Calibri Light" w:cs="Calibri Light"/>
        </w:rPr>
        <w:t>e la</w:t>
      </w:r>
      <w:r w:rsidR="003917F6" w:rsidRPr="0082099A">
        <w:rPr>
          <w:rStyle w:val="normaltextrun"/>
          <w:rFonts w:ascii="Calibri Light" w:eastAsia="Arial" w:hAnsi="Calibri Light" w:cs="Calibri Light"/>
        </w:rPr>
        <w:t xml:space="preserve"> FMU</w:t>
      </w:r>
      <w:r w:rsidRPr="0082099A">
        <w:rPr>
          <w:rStyle w:val="normaltextrun"/>
          <w:rFonts w:ascii="Calibri Light" w:eastAsia="Arial" w:hAnsi="Calibri Light" w:cs="Calibri Light"/>
        </w:rPr>
        <w:t xml:space="preserve"> assurera le suivi de l'apprentissage, aidera les </w:t>
      </w:r>
      <w:r w:rsidR="008B0EFF" w:rsidRPr="0082099A">
        <w:rPr>
          <w:rStyle w:val="normaltextrun"/>
          <w:rFonts w:ascii="Calibri Light" w:eastAsia="Arial" w:hAnsi="Calibri Light" w:cs="Calibri Light"/>
        </w:rPr>
        <w:t>partenaires</w:t>
      </w:r>
      <w:r w:rsidRPr="0082099A">
        <w:rPr>
          <w:rStyle w:val="normaltextrun"/>
          <w:rFonts w:ascii="Calibri Light" w:eastAsia="Arial" w:hAnsi="Calibri Light" w:cs="Calibri Light"/>
        </w:rPr>
        <w:t xml:space="preserve"> à entreprendre des actions correctives, collectera et regroupera les données pour soutenir l'ambition stratégique globale d</w:t>
      </w:r>
      <w:r w:rsidR="003917F6" w:rsidRPr="0082099A">
        <w:rPr>
          <w:rStyle w:val="normaltextrun"/>
          <w:rFonts w:ascii="Calibri Light" w:eastAsia="Arial" w:hAnsi="Calibri Light" w:cs="Calibri Light"/>
        </w:rPr>
        <w:t>u</w:t>
      </w:r>
      <w:r w:rsidRPr="0082099A">
        <w:rPr>
          <w:rStyle w:val="normaltextrun"/>
          <w:rFonts w:ascii="Calibri Light" w:eastAsia="Arial" w:hAnsi="Calibri Light" w:cs="Calibri Light"/>
        </w:rPr>
        <w:t xml:space="preserve"> SRF. Elle définira également les questions clés d'apprentissage pour soutenir une stratégie de gestion adaptative pour la gestion collective du SRF et dirigera le développement des enquêtes de perception des bénéficiaires du SRF. Le</w:t>
      </w:r>
      <w:r w:rsidR="6632BC6F" w:rsidRPr="0082099A">
        <w:rPr>
          <w:rStyle w:val="normaltextrun"/>
          <w:rFonts w:ascii="Calibri Light" w:eastAsia="Arial" w:hAnsi="Calibri Light" w:cs="Calibri Light"/>
        </w:rPr>
        <w:t>/la</w:t>
      </w:r>
      <w:r w:rsidRPr="0082099A">
        <w:rPr>
          <w:rStyle w:val="normaltextrun"/>
          <w:rFonts w:ascii="Calibri Light" w:eastAsia="Arial" w:hAnsi="Calibri Light" w:cs="Calibri Light"/>
        </w:rPr>
        <w:t xml:space="preserve"> </w:t>
      </w:r>
      <w:r w:rsidR="003917F6" w:rsidRPr="0082099A">
        <w:rPr>
          <w:rStyle w:val="normaltextrun"/>
          <w:rFonts w:ascii="Calibri Light" w:eastAsia="Arial" w:hAnsi="Calibri Light" w:cs="Calibri Light"/>
        </w:rPr>
        <w:t>Directeur</w:t>
      </w:r>
      <w:r w:rsidR="6136C3A4" w:rsidRPr="0082099A">
        <w:rPr>
          <w:rStyle w:val="normaltextrun"/>
          <w:rFonts w:ascii="Calibri Light" w:eastAsia="Arial" w:hAnsi="Calibri Light" w:cs="Calibri Light"/>
        </w:rPr>
        <w:t>/</w:t>
      </w:r>
      <w:proofErr w:type="spellStart"/>
      <w:r w:rsidR="6136C3A4" w:rsidRPr="0082099A">
        <w:rPr>
          <w:rStyle w:val="normaltextrun"/>
          <w:rFonts w:ascii="Calibri Light" w:eastAsia="Arial" w:hAnsi="Calibri Light" w:cs="Calibri Light"/>
        </w:rPr>
        <w:t>rice</w:t>
      </w:r>
      <w:proofErr w:type="spellEnd"/>
      <w:r w:rsidRPr="0082099A">
        <w:rPr>
          <w:rStyle w:val="normaltextrun"/>
          <w:rFonts w:ascii="Calibri Light" w:eastAsia="Arial" w:hAnsi="Calibri Light" w:cs="Calibri Light"/>
        </w:rPr>
        <w:t xml:space="preserve"> du fonds présentera les principaux résultats de ce suivi au </w:t>
      </w:r>
      <w:r w:rsidR="008A0753" w:rsidRPr="0082099A">
        <w:rPr>
          <w:rStyle w:val="normaltextrun"/>
          <w:rFonts w:ascii="Calibri Light" w:eastAsia="Arial" w:hAnsi="Calibri Light" w:cs="Calibri Light"/>
        </w:rPr>
        <w:t>CA</w:t>
      </w:r>
      <w:r w:rsidR="00AA1D44" w:rsidRPr="0082099A">
        <w:rPr>
          <w:rStyle w:val="normaltextrun"/>
          <w:rFonts w:ascii="Calibri Light" w:eastAsia="Arial" w:hAnsi="Calibri Light" w:cs="Calibri Light"/>
        </w:rPr>
        <w:t xml:space="preserve"> </w:t>
      </w:r>
      <w:r w:rsidRPr="0082099A">
        <w:rPr>
          <w:rStyle w:val="normaltextrun"/>
          <w:rFonts w:ascii="Calibri Light" w:eastAsia="Arial" w:hAnsi="Calibri Light" w:cs="Calibri Light"/>
        </w:rPr>
        <w:t xml:space="preserve">chaque trimestre. L'évaluation à mi-parcours, conformément au cadre MEAL, sera réalisée par une tierce partie indépendante sélectionnée par un processus d'appel d'offres et financée par chaque </w:t>
      </w:r>
      <w:r w:rsidR="00AA1D44" w:rsidRPr="0082099A">
        <w:rPr>
          <w:rStyle w:val="normaltextrun"/>
          <w:rFonts w:ascii="Calibri Light" w:eastAsia="Arial" w:hAnsi="Calibri Light" w:cs="Calibri Light"/>
        </w:rPr>
        <w:t>partenaire</w:t>
      </w:r>
      <w:r w:rsidRPr="0082099A">
        <w:rPr>
          <w:rStyle w:val="normaltextrun"/>
          <w:rFonts w:ascii="Calibri Light" w:eastAsia="Arial" w:hAnsi="Calibri Light" w:cs="Calibri Light"/>
        </w:rPr>
        <w:t>. Les principaux résultats de cette dernière seront transmis par l</w:t>
      </w:r>
      <w:r w:rsidR="3599A0A8" w:rsidRPr="0082099A">
        <w:rPr>
          <w:rStyle w:val="normaltextrun"/>
          <w:rFonts w:ascii="Calibri Light" w:eastAsia="Arial" w:hAnsi="Calibri Light" w:cs="Calibri Light"/>
        </w:rPr>
        <w:t>a</w:t>
      </w:r>
      <w:r w:rsidR="003917F6" w:rsidRPr="0082099A">
        <w:rPr>
          <w:rStyle w:val="normaltextrun"/>
          <w:rFonts w:ascii="Calibri Light" w:eastAsia="Arial" w:hAnsi="Calibri Light" w:cs="Calibri Light"/>
        </w:rPr>
        <w:t xml:space="preserve"> FMU</w:t>
      </w:r>
      <w:r w:rsidRPr="0082099A">
        <w:rPr>
          <w:rStyle w:val="normaltextrun"/>
          <w:rFonts w:ascii="Calibri Light" w:eastAsia="Arial" w:hAnsi="Calibri Light" w:cs="Calibri Light"/>
        </w:rPr>
        <w:t xml:space="preserve"> au </w:t>
      </w:r>
      <w:r w:rsidR="008A0753" w:rsidRPr="0082099A">
        <w:rPr>
          <w:rStyle w:val="normaltextrun"/>
          <w:rFonts w:ascii="Calibri Light" w:eastAsia="Arial" w:hAnsi="Calibri Light" w:cs="Calibri Light"/>
        </w:rPr>
        <w:t>CA</w:t>
      </w:r>
      <w:r w:rsidRPr="0082099A">
        <w:rPr>
          <w:rStyle w:val="normaltextrun"/>
          <w:rFonts w:ascii="Calibri Light" w:eastAsia="Arial" w:hAnsi="Calibri Light" w:cs="Calibri Light"/>
        </w:rPr>
        <w:t>.</w:t>
      </w:r>
    </w:p>
    <w:p w14:paraId="5F29E04E" w14:textId="7EC0A403" w:rsidR="63C5416F" w:rsidRPr="0082099A" w:rsidRDefault="63C5416F">
      <w:pPr>
        <w:pStyle w:val="Paragraphedeliste"/>
        <w:numPr>
          <w:ilvl w:val="0"/>
          <w:numId w:val="4"/>
        </w:numPr>
        <w:spacing w:after="0" w:line="257" w:lineRule="auto"/>
        <w:ind w:hanging="436"/>
        <w:rPr>
          <w:rStyle w:val="normaltextrun"/>
          <w:rFonts w:ascii="Calibri Light" w:eastAsia="Arial" w:hAnsi="Calibri Light" w:cs="Calibri Light"/>
        </w:rPr>
      </w:pPr>
      <w:r w:rsidRPr="006E05C4">
        <w:rPr>
          <w:rStyle w:val="normaltextrun"/>
          <w:rFonts w:ascii="Calibri Light" w:eastAsia="Arial" w:hAnsi="Calibri Light" w:cs="Calibri Light"/>
          <w:b/>
          <w:bCs/>
          <w:color w:val="AF161E"/>
        </w:rPr>
        <w:t>Apprentissage</w:t>
      </w:r>
      <w:r w:rsidRPr="0082099A">
        <w:rPr>
          <w:rStyle w:val="normaltextrun"/>
          <w:rFonts w:ascii="Calibri Light" w:eastAsia="Arial" w:hAnsi="Calibri Light" w:cs="Calibri Light"/>
          <w:b/>
          <w:bCs/>
        </w:rPr>
        <w:t xml:space="preserve"> </w:t>
      </w:r>
      <w:r w:rsidRPr="0082099A">
        <w:rPr>
          <w:rStyle w:val="normaltextrun"/>
          <w:rFonts w:ascii="Calibri Light" w:eastAsia="Arial" w:hAnsi="Calibri Light" w:cs="Calibri Light"/>
        </w:rPr>
        <w:t>: L</w:t>
      </w:r>
      <w:r w:rsidR="071AA33B" w:rsidRPr="0082099A">
        <w:rPr>
          <w:rStyle w:val="normaltextrun"/>
          <w:rFonts w:ascii="Calibri Light" w:eastAsia="Arial" w:hAnsi="Calibri Light" w:cs="Calibri Light"/>
        </w:rPr>
        <w:t>a</w:t>
      </w:r>
      <w:r w:rsidRPr="0082099A">
        <w:rPr>
          <w:rStyle w:val="normaltextrun"/>
          <w:rFonts w:ascii="Calibri Light" w:eastAsia="Arial" w:hAnsi="Calibri Light" w:cs="Calibri Light"/>
        </w:rPr>
        <w:t xml:space="preserve"> FMU documente</w:t>
      </w:r>
      <w:r w:rsidR="0A859546" w:rsidRPr="0082099A">
        <w:rPr>
          <w:rStyle w:val="normaltextrun"/>
          <w:rFonts w:ascii="Calibri Light" w:eastAsia="Arial" w:hAnsi="Calibri Light" w:cs="Calibri Light"/>
        </w:rPr>
        <w:t xml:space="preserve"> et dissémine</w:t>
      </w:r>
      <w:r w:rsidRPr="0082099A">
        <w:rPr>
          <w:rStyle w:val="normaltextrun"/>
          <w:rFonts w:ascii="Calibri Light" w:eastAsia="Arial" w:hAnsi="Calibri Light" w:cs="Calibri Light"/>
        </w:rPr>
        <w:t xml:space="preserve"> les apprentissages </w:t>
      </w:r>
      <w:r w:rsidR="3E6EF925" w:rsidRPr="0082099A">
        <w:rPr>
          <w:rStyle w:val="normaltextrun"/>
          <w:rFonts w:ascii="Calibri Light" w:eastAsia="Arial" w:hAnsi="Calibri Light" w:cs="Calibri Light"/>
        </w:rPr>
        <w:t xml:space="preserve">en lien avec le cadre stratégique du SRF. </w:t>
      </w:r>
    </w:p>
    <w:p w14:paraId="41DE0FF0" w14:textId="5E00C537" w:rsidR="00A12575" w:rsidRPr="0082099A" w:rsidRDefault="7E8EAF7A">
      <w:pPr>
        <w:pStyle w:val="Paragraphedeliste"/>
        <w:numPr>
          <w:ilvl w:val="0"/>
          <w:numId w:val="4"/>
        </w:numPr>
        <w:spacing w:after="0" w:line="257" w:lineRule="auto"/>
        <w:ind w:hanging="436"/>
        <w:rPr>
          <w:rStyle w:val="normaltextrun"/>
          <w:rFonts w:ascii="Calibri Light" w:eastAsia="Arial" w:hAnsi="Calibri Light" w:cs="Calibri Light"/>
        </w:rPr>
      </w:pPr>
      <w:r w:rsidRPr="006E05C4">
        <w:rPr>
          <w:rStyle w:val="normaltextrun"/>
          <w:rFonts w:ascii="Calibri Light" w:eastAsia="Arial" w:hAnsi="Calibri Light" w:cs="Calibri Light"/>
          <w:b/>
          <w:bCs/>
          <w:color w:val="AF161E"/>
        </w:rPr>
        <w:t xml:space="preserve">Suivi des risques et remontée des risques au </w:t>
      </w:r>
      <w:r w:rsidR="00861C45">
        <w:rPr>
          <w:rStyle w:val="normaltextrun"/>
          <w:rFonts w:ascii="Calibri Light" w:eastAsia="Arial" w:hAnsi="Calibri Light" w:cs="Calibri Light"/>
          <w:b/>
          <w:bCs/>
          <w:color w:val="AF161E"/>
        </w:rPr>
        <w:t>CA</w:t>
      </w:r>
      <w:r w:rsidR="17504D9E" w:rsidRPr="006E05C4">
        <w:rPr>
          <w:rStyle w:val="normaltextrun"/>
          <w:rFonts w:ascii="Calibri Light" w:eastAsia="Arial" w:hAnsi="Calibri Light" w:cs="Calibri Light"/>
          <w:b/>
          <w:bCs/>
          <w:color w:val="AF161E"/>
        </w:rPr>
        <w:t xml:space="preserve"> </w:t>
      </w:r>
      <w:r w:rsidRPr="006E05C4">
        <w:rPr>
          <w:rStyle w:val="normaltextrun"/>
          <w:rFonts w:ascii="Calibri Light" w:eastAsia="Arial" w:hAnsi="Calibri Light" w:cs="Calibri Light"/>
          <w:b/>
          <w:bCs/>
          <w:color w:val="AF161E"/>
        </w:rPr>
        <w:t>d</w:t>
      </w:r>
      <w:r w:rsidR="17504D9E" w:rsidRPr="006E05C4">
        <w:rPr>
          <w:rStyle w:val="normaltextrun"/>
          <w:rFonts w:ascii="Calibri Light" w:eastAsia="Arial" w:hAnsi="Calibri Light" w:cs="Calibri Light"/>
          <w:b/>
          <w:bCs/>
          <w:color w:val="AF161E"/>
        </w:rPr>
        <w:t>u</w:t>
      </w:r>
      <w:r w:rsidRPr="006E05C4">
        <w:rPr>
          <w:rStyle w:val="normaltextrun"/>
          <w:rFonts w:ascii="Calibri Light" w:eastAsia="Arial" w:hAnsi="Calibri Light" w:cs="Calibri Light"/>
          <w:b/>
          <w:bCs/>
          <w:color w:val="AF161E"/>
        </w:rPr>
        <w:t xml:space="preserve"> SRF</w:t>
      </w:r>
      <w:r w:rsidRPr="006E05C4">
        <w:rPr>
          <w:rStyle w:val="normaltextrun"/>
          <w:rFonts w:ascii="Calibri Light" w:eastAsia="Arial" w:hAnsi="Calibri Light" w:cs="Calibri Light"/>
          <w:color w:val="AF161E"/>
        </w:rPr>
        <w:t xml:space="preserve"> </w:t>
      </w:r>
      <w:r w:rsidRPr="0082099A">
        <w:rPr>
          <w:rStyle w:val="normaltextrun"/>
          <w:rFonts w:ascii="Calibri Light" w:eastAsia="Arial" w:hAnsi="Calibri Light" w:cs="Calibri Light"/>
        </w:rPr>
        <w:t>: L</w:t>
      </w:r>
      <w:r w:rsidR="07BDC612" w:rsidRPr="0082099A">
        <w:rPr>
          <w:rStyle w:val="normaltextrun"/>
          <w:rFonts w:ascii="Calibri Light" w:eastAsia="Arial" w:hAnsi="Calibri Light" w:cs="Calibri Light"/>
        </w:rPr>
        <w:t>a</w:t>
      </w:r>
      <w:r w:rsidR="17504D9E" w:rsidRPr="0082099A">
        <w:rPr>
          <w:rStyle w:val="normaltextrun"/>
          <w:rFonts w:ascii="Calibri Light" w:eastAsia="Arial" w:hAnsi="Calibri Light" w:cs="Calibri Light"/>
        </w:rPr>
        <w:t xml:space="preserve"> FMU</w:t>
      </w:r>
      <w:r w:rsidRPr="0082099A">
        <w:rPr>
          <w:rStyle w:val="normaltextrun"/>
          <w:rFonts w:ascii="Calibri Light" w:eastAsia="Arial" w:hAnsi="Calibri Light" w:cs="Calibri Light"/>
        </w:rPr>
        <w:t xml:space="preserve"> consolide le registre des risques des projets financés par </w:t>
      </w:r>
      <w:r w:rsidR="17504D9E" w:rsidRPr="0082099A">
        <w:rPr>
          <w:rStyle w:val="normaltextrun"/>
          <w:rFonts w:ascii="Calibri Light" w:eastAsia="Arial" w:hAnsi="Calibri Light" w:cs="Calibri Light"/>
        </w:rPr>
        <w:t xml:space="preserve">le </w:t>
      </w:r>
      <w:r w:rsidRPr="0082099A">
        <w:rPr>
          <w:rStyle w:val="normaltextrun"/>
          <w:rFonts w:ascii="Calibri Light" w:eastAsia="Arial" w:hAnsi="Calibri Light" w:cs="Calibri Light"/>
        </w:rPr>
        <w:t xml:space="preserve">SRF et s'assure de la mise en œuvre du cadre de gestion des risques. Elle s'assure que les </w:t>
      </w:r>
      <w:r w:rsidR="463C67CD" w:rsidRPr="0082099A">
        <w:rPr>
          <w:rStyle w:val="normaltextrun"/>
          <w:rFonts w:ascii="Calibri Light" w:eastAsia="Arial" w:hAnsi="Calibri Light" w:cs="Calibri Light"/>
        </w:rPr>
        <w:t>partenaires</w:t>
      </w:r>
      <w:r w:rsidRPr="0082099A">
        <w:rPr>
          <w:rStyle w:val="normaltextrun"/>
          <w:rFonts w:ascii="Calibri Light" w:eastAsia="Arial" w:hAnsi="Calibri Light" w:cs="Calibri Light"/>
        </w:rPr>
        <w:t xml:space="preserve"> rendent compte de l'avancement de la mise en œuvre des mesures d'atténuation et transmet les risques au </w:t>
      </w:r>
      <w:r w:rsidR="02AA537D" w:rsidRPr="0082099A">
        <w:rPr>
          <w:rStyle w:val="normaltextrun"/>
          <w:rFonts w:ascii="Calibri Light" w:eastAsia="Arial" w:hAnsi="Calibri Light" w:cs="Calibri Light"/>
        </w:rPr>
        <w:t>CA</w:t>
      </w:r>
      <w:r w:rsidR="17504D9E" w:rsidRPr="0082099A">
        <w:rPr>
          <w:rStyle w:val="normaltextrun"/>
          <w:rFonts w:ascii="Calibri Light" w:eastAsia="Arial" w:hAnsi="Calibri Light" w:cs="Calibri Light"/>
        </w:rPr>
        <w:t xml:space="preserve"> du </w:t>
      </w:r>
      <w:r w:rsidRPr="0082099A">
        <w:rPr>
          <w:rStyle w:val="normaltextrun"/>
          <w:rFonts w:ascii="Calibri Light" w:eastAsia="Arial" w:hAnsi="Calibri Light" w:cs="Calibri Light"/>
        </w:rPr>
        <w:t>SRF en fonction de l'appétit pour le risque et de la matrice définis dans le cadre de gestion des risques. L</w:t>
      </w:r>
      <w:r w:rsidR="73353029" w:rsidRPr="0082099A">
        <w:rPr>
          <w:rStyle w:val="normaltextrun"/>
          <w:rFonts w:ascii="Calibri Light" w:eastAsia="Arial" w:hAnsi="Calibri Light" w:cs="Calibri Light"/>
        </w:rPr>
        <w:t>a</w:t>
      </w:r>
      <w:r w:rsidR="17504D9E" w:rsidRPr="0082099A">
        <w:rPr>
          <w:rStyle w:val="normaltextrun"/>
          <w:rFonts w:ascii="Calibri Light" w:eastAsia="Arial" w:hAnsi="Calibri Light" w:cs="Calibri Light"/>
        </w:rPr>
        <w:t xml:space="preserve"> FMU</w:t>
      </w:r>
      <w:r w:rsidRPr="0082099A">
        <w:rPr>
          <w:rStyle w:val="normaltextrun"/>
          <w:rFonts w:ascii="Calibri Light" w:eastAsia="Arial" w:hAnsi="Calibri Light" w:cs="Calibri Light"/>
        </w:rPr>
        <w:t xml:space="preserve"> est directement responsable de la mise en œuvre et des rapports au </w:t>
      </w:r>
      <w:r w:rsidR="5459B74E" w:rsidRPr="0082099A">
        <w:rPr>
          <w:rStyle w:val="normaltextrun"/>
          <w:rFonts w:ascii="Calibri Light" w:eastAsia="Arial" w:hAnsi="Calibri Light" w:cs="Calibri Light"/>
        </w:rPr>
        <w:t>CA</w:t>
      </w:r>
      <w:r w:rsidRPr="0082099A">
        <w:rPr>
          <w:rStyle w:val="normaltextrun"/>
          <w:rFonts w:ascii="Calibri Light" w:eastAsia="Arial" w:hAnsi="Calibri Light" w:cs="Calibri Light"/>
        </w:rPr>
        <w:t xml:space="preserve"> d</w:t>
      </w:r>
      <w:r w:rsidR="7393BDA4" w:rsidRPr="0082099A">
        <w:rPr>
          <w:rStyle w:val="normaltextrun"/>
          <w:rFonts w:ascii="Calibri Light" w:eastAsia="Arial" w:hAnsi="Calibri Light" w:cs="Calibri Light"/>
        </w:rPr>
        <w:t xml:space="preserve">u </w:t>
      </w:r>
      <w:r w:rsidRPr="0082099A">
        <w:rPr>
          <w:rStyle w:val="normaltextrun"/>
          <w:rFonts w:ascii="Calibri Light" w:eastAsia="Arial" w:hAnsi="Calibri Light" w:cs="Calibri Light"/>
        </w:rPr>
        <w:t>SRF, qui supervise les mesures d'atténuation décrites dans le registre des risques d</w:t>
      </w:r>
      <w:r w:rsidR="418DDA86" w:rsidRPr="0082099A">
        <w:rPr>
          <w:rStyle w:val="normaltextrun"/>
          <w:rFonts w:ascii="Calibri Light" w:eastAsia="Arial" w:hAnsi="Calibri Light" w:cs="Calibri Light"/>
        </w:rPr>
        <w:t>e la</w:t>
      </w:r>
      <w:r w:rsidR="17504D9E" w:rsidRPr="0082099A">
        <w:rPr>
          <w:rStyle w:val="normaltextrun"/>
          <w:rFonts w:ascii="Calibri Light" w:eastAsia="Arial" w:hAnsi="Calibri Light" w:cs="Calibri Light"/>
        </w:rPr>
        <w:t xml:space="preserve"> FMU</w:t>
      </w:r>
      <w:r w:rsidRPr="0082099A">
        <w:rPr>
          <w:rStyle w:val="normaltextrun"/>
          <w:rFonts w:ascii="Calibri Light" w:eastAsia="Arial" w:hAnsi="Calibri Light" w:cs="Calibri Light"/>
        </w:rPr>
        <w:t>.</w:t>
      </w:r>
      <w:r w:rsidR="161231E6" w:rsidRPr="0082099A">
        <w:rPr>
          <w:rStyle w:val="normaltextrun"/>
          <w:rFonts w:ascii="Calibri Light" w:eastAsia="Arial" w:hAnsi="Calibri Light" w:cs="Calibri Light"/>
        </w:rPr>
        <w:t xml:space="preserve"> </w:t>
      </w:r>
      <w:r w:rsidR="3980C0E6" w:rsidRPr="0082099A">
        <w:rPr>
          <w:rStyle w:val="normaltextrun"/>
          <w:rFonts w:ascii="Calibri Light" w:eastAsia="Arial" w:hAnsi="Calibri Light" w:cs="Calibri Light"/>
        </w:rPr>
        <w:t xml:space="preserve">Concernant les risques </w:t>
      </w:r>
      <w:r w:rsidR="3BB83C37" w:rsidRPr="0082099A">
        <w:rPr>
          <w:rStyle w:val="normaltextrun"/>
          <w:rFonts w:ascii="Calibri Light" w:eastAsia="Arial" w:hAnsi="Calibri Light" w:cs="Calibri Light"/>
        </w:rPr>
        <w:t>substantiels</w:t>
      </w:r>
      <w:r w:rsidR="3980C0E6" w:rsidRPr="0082099A">
        <w:rPr>
          <w:rStyle w:val="normaltextrun"/>
          <w:rFonts w:ascii="Calibri Light" w:eastAsia="Arial" w:hAnsi="Calibri Light" w:cs="Calibri Light"/>
        </w:rPr>
        <w:t xml:space="preserve">, qui </w:t>
      </w:r>
      <w:proofErr w:type="gramStart"/>
      <w:r w:rsidR="3980C0E6" w:rsidRPr="0082099A">
        <w:rPr>
          <w:rStyle w:val="normaltextrun"/>
          <w:rFonts w:ascii="Calibri Light" w:eastAsia="Arial" w:hAnsi="Calibri Light" w:cs="Calibri Light"/>
        </w:rPr>
        <w:t>ont</w:t>
      </w:r>
      <w:proofErr w:type="gramEnd"/>
      <w:r w:rsidR="3980C0E6" w:rsidRPr="0082099A">
        <w:rPr>
          <w:rStyle w:val="normaltextrun"/>
          <w:rFonts w:ascii="Calibri Light" w:eastAsia="Arial" w:hAnsi="Calibri Light" w:cs="Calibri Light"/>
        </w:rPr>
        <w:t xml:space="preserve"> des conséquences profondes sur </w:t>
      </w:r>
      <w:r w:rsidR="57F84176" w:rsidRPr="0082099A">
        <w:rPr>
          <w:rStyle w:val="normaltextrun"/>
          <w:rFonts w:ascii="Calibri Light" w:eastAsia="Arial" w:hAnsi="Calibri Light" w:cs="Calibri Light"/>
        </w:rPr>
        <w:t>le fonctionnement</w:t>
      </w:r>
      <w:r w:rsidR="3980C0E6" w:rsidRPr="0082099A">
        <w:rPr>
          <w:rStyle w:val="normaltextrun"/>
          <w:rFonts w:ascii="Calibri Light" w:eastAsia="Arial" w:hAnsi="Calibri Light" w:cs="Calibri Light"/>
        </w:rPr>
        <w:t xml:space="preserve"> du SRF dans son ensemble</w:t>
      </w:r>
      <w:r w:rsidR="5ABD853A" w:rsidRPr="0082099A">
        <w:rPr>
          <w:rStyle w:val="normaltextrun"/>
          <w:rFonts w:ascii="Calibri Light" w:eastAsia="Arial" w:hAnsi="Calibri Light" w:cs="Calibri Light"/>
        </w:rPr>
        <w:t xml:space="preserve"> (depuis les bailleurs de fonds </w:t>
      </w:r>
      <w:r w:rsidR="00C3B7CD" w:rsidRPr="0082099A">
        <w:rPr>
          <w:rStyle w:val="normaltextrun"/>
          <w:rFonts w:ascii="Calibri Light" w:eastAsia="Arial" w:hAnsi="Calibri Light" w:cs="Calibri Light"/>
        </w:rPr>
        <w:t>jusqu’aux partenaires</w:t>
      </w:r>
      <w:r w:rsidR="5ABD853A" w:rsidRPr="0082099A">
        <w:rPr>
          <w:rStyle w:val="normaltextrun"/>
          <w:rFonts w:ascii="Calibri Light" w:eastAsia="Arial" w:hAnsi="Calibri Light" w:cs="Calibri Light"/>
        </w:rPr>
        <w:t xml:space="preserve"> de mise en </w:t>
      </w:r>
      <w:r w:rsidR="2DBA3FDA" w:rsidRPr="0082099A">
        <w:rPr>
          <w:rStyle w:val="normaltextrun"/>
          <w:rFonts w:ascii="Calibri Light" w:eastAsia="Arial" w:hAnsi="Calibri Light" w:cs="Calibri Light"/>
        </w:rPr>
        <w:t>œuvre)</w:t>
      </w:r>
      <w:r w:rsidR="3980C0E6" w:rsidRPr="0082099A">
        <w:rPr>
          <w:rStyle w:val="normaltextrun"/>
          <w:rFonts w:ascii="Calibri Light" w:eastAsia="Arial" w:hAnsi="Calibri Light" w:cs="Calibri Light"/>
        </w:rPr>
        <w:t>, la FMU s’efforcera dans son analyse des risques de mettre en perspective les efforts de partage des risques qui ne peuvent pas être gérés efficacement par les organisations de manière individuelle.</w:t>
      </w:r>
    </w:p>
    <w:p w14:paraId="0B96AB84" w14:textId="382D9083" w:rsidR="00A12575" w:rsidRPr="0082099A" w:rsidRDefault="7E8EAF7A">
      <w:pPr>
        <w:pStyle w:val="Paragraphedeliste"/>
        <w:numPr>
          <w:ilvl w:val="0"/>
          <w:numId w:val="4"/>
        </w:numPr>
        <w:spacing w:after="0" w:line="257" w:lineRule="auto"/>
        <w:ind w:hanging="436"/>
        <w:rPr>
          <w:rStyle w:val="normaltextrun"/>
          <w:rFonts w:ascii="Calibri Light" w:eastAsia="Arial" w:hAnsi="Calibri Light" w:cs="Calibri Light"/>
        </w:rPr>
      </w:pPr>
      <w:r w:rsidRPr="006E05C4">
        <w:rPr>
          <w:rStyle w:val="normaltextrun"/>
          <w:rFonts w:ascii="Calibri Light" w:eastAsia="Arial" w:hAnsi="Calibri Light" w:cs="Calibri Light"/>
          <w:b/>
          <w:bCs/>
          <w:color w:val="AF161E"/>
        </w:rPr>
        <w:t>Initiatives de communication et de plaidoyer</w:t>
      </w:r>
      <w:r w:rsidRPr="006E05C4">
        <w:rPr>
          <w:rStyle w:val="normaltextrun"/>
          <w:rFonts w:ascii="Calibri Light" w:eastAsia="Arial" w:hAnsi="Calibri Light" w:cs="Calibri Light"/>
          <w:color w:val="AF161E"/>
        </w:rPr>
        <w:t xml:space="preserve"> </w:t>
      </w:r>
      <w:r w:rsidRPr="0082099A">
        <w:rPr>
          <w:rStyle w:val="normaltextrun"/>
          <w:rFonts w:ascii="Calibri Light" w:eastAsia="Arial" w:hAnsi="Calibri Light" w:cs="Calibri Light"/>
        </w:rPr>
        <w:t>:</w:t>
      </w:r>
      <w:r w:rsidR="2EE10F04" w:rsidRPr="0082099A">
        <w:rPr>
          <w:rFonts w:ascii="Calibri Light" w:eastAsia="Arial" w:hAnsi="Calibri Light" w:cs="Calibri Light"/>
        </w:rPr>
        <w:t xml:space="preserve"> </w:t>
      </w:r>
      <w:r w:rsidR="2EE10F04" w:rsidRPr="0082099A">
        <w:rPr>
          <w:rStyle w:val="normaltextrun"/>
          <w:rFonts w:ascii="Calibri Light" w:eastAsia="Arial" w:hAnsi="Calibri Light" w:cs="Calibri Light"/>
        </w:rPr>
        <w:t xml:space="preserve">Les initiatives de plaidoyer et de communication sont développées sur base des preuves et recommandations issues des évaluations et recherches financées par le SRF. </w:t>
      </w:r>
      <w:r w:rsidRPr="0082099A">
        <w:rPr>
          <w:rStyle w:val="normaltextrun"/>
          <w:rFonts w:ascii="Calibri Light" w:eastAsia="Arial" w:hAnsi="Calibri Light" w:cs="Calibri Light"/>
        </w:rPr>
        <w:t>L</w:t>
      </w:r>
      <w:r w:rsidR="244A8C02" w:rsidRPr="0082099A">
        <w:rPr>
          <w:rStyle w:val="normaltextrun"/>
          <w:rFonts w:ascii="Calibri Light" w:eastAsia="Arial" w:hAnsi="Calibri Light" w:cs="Calibri Light"/>
        </w:rPr>
        <w:t xml:space="preserve">a </w:t>
      </w:r>
      <w:r w:rsidR="17504D9E" w:rsidRPr="0082099A">
        <w:rPr>
          <w:rStyle w:val="normaltextrun"/>
          <w:rFonts w:ascii="Calibri Light" w:eastAsia="Arial" w:hAnsi="Calibri Light" w:cs="Calibri Light"/>
        </w:rPr>
        <w:t>FMU</w:t>
      </w:r>
      <w:r w:rsidRPr="0082099A">
        <w:rPr>
          <w:rStyle w:val="normaltextrun"/>
          <w:rFonts w:ascii="Calibri Light" w:eastAsia="Arial" w:hAnsi="Calibri Light" w:cs="Calibri Light"/>
        </w:rPr>
        <w:t xml:space="preserve"> examine et fournit une matrice consolidée de toutes les initiatives de communication et de plaidoyer proposées</w:t>
      </w:r>
      <w:r w:rsidR="5FF2B590" w:rsidRPr="0082099A">
        <w:rPr>
          <w:rStyle w:val="normaltextrun"/>
          <w:rFonts w:ascii="Calibri Light" w:eastAsia="Arial" w:hAnsi="Calibri Light" w:cs="Calibri Light"/>
        </w:rPr>
        <w:t xml:space="preserve"> par le CA</w:t>
      </w:r>
      <w:r w:rsidRPr="0082099A">
        <w:rPr>
          <w:rStyle w:val="normaltextrun"/>
          <w:rFonts w:ascii="Calibri Light" w:eastAsia="Arial" w:hAnsi="Calibri Light" w:cs="Calibri Light"/>
        </w:rPr>
        <w:t>. L</w:t>
      </w:r>
      <w:r w:rsidR="7E31F272" w:rsidRPr="0082099A">
        <w:rPr>
          <w:rStyle w:val="normaltextrun"/>
          <w:rFonts w:ascii="Calibri Light" w:eastAsia="Arial" w:hAnsi="Calibri Light" w:cs="Calibri Light"/>
        </w:rPr>
        <w:t>a</w:t>
      </w:r>
      <w:r w:rsidR="17504D9E" w:rsidRPr="0082099A">
        <w:rPr>
          <w:rStyle w:val="normaltextrun"/>
          <w:rFonts w:ascii="Calibri Light" w:eastAsia="Arial" w:hAnsi="Calibri Light" w:cs="Calibri Light"/>
        </w:rPr>
        <w:t xml:space="preserve"> FMU</w:t>
      </w:r>
      <w:r w:rsidRPr="0082099A">
        <w:rPr>
          <w:rStyle w:val="normaltextrun"/>
          <w:rFonts w:ascii="Calibri Light" w:eastAsia="Arial" w:hAnsi="Calibri Light" w:cs="Calibri Light"/>
        </w:rPr>
        <w:t xml:space="preserve"> proposera des initiatives de communication et de plaidoyer supplémentaires au </w:t>
      </w:r>
      <w:r w:rsidR="55A9668A" w:rsidRPr="0082099A">
        <w:rPr>
          <w:rStyle w:val="normaltextrun"/>
          <w:rFonts w:ascii="Calibri Light" w:eastAsia="Arial" w:hAnsi="Calibri Light" w:cs="Calibri Light"/>
        </w:rPr>
        <w:t>CA</w:t>
      </w:r>
      <w:r w:rsidRPr="0082099A">
        <w:rPr>
          <w:rStyle w:val="normaltextrun"/>
          <w:rFonts w:ascii="Calibri Light" w:eastAsia="Arial" w:hAnsi="Calibri Light" w:cs="Calibri Light"/>
        </w:rPr>
        <w:t xml:space="preserve"> du SRF, sur la base d'une cartographie claire des ressources requises, pour examen et approbation, et les mettra en œuvre.</w:t>
      </w:r>
    </w:p>
    <w:p w14:paraId="352BC2AB" w14:textId="17D61872" w:rsidR="003917F6" w:rsidRPr="0082099A" w:rsidRDefault="17504D9E">
      <w:pPr>
        <w:pStyle w:val="Paragraphedeliste"/>
        <w:numPr>
          <w:ilvl w:val="0"/>
          <w:numId w:val="4"/>
        </w:numPr>
        <w:spacing w:after="0" w:line="257" w:lineRule="auto"/>
        <w:ind w:hanging="436"/>
        <w:rPr>
          <w:rFonts w:ascii="Calibri Light" w:eastAsia="Arial" w:hAnsi="Calibri Light" w:cs="Calibri Light"/>
        </w:rPr>
      </w:pPr>
      <w:r w:rsidRPr="006E05C4">
        <w:rPr>
          <w:rFonts w:ascii="Calibri Light" w:eastAsia="Arial" w:hAnsi="Calibri Light" w:cs="Calibri Light"/>
          <w:b/>
          <w:bCs/>
          <w:color w:val="AF161E"/>
        </w:rPr>
        <w:t>Analyse du contexte des crises émergentes et des tendances clés</w:t>
      </w:r>
      <w:r w:rsidRPr="006E05C4">
        <w:rPr>
          <w:rFonts w:ascii="Calibri Light" w:eastAsia="Arial" w:hAnsi="Calibri Light" w:cs="Calibri Light"/>
          <w:color w:val="AF161E"/>
        </w:rPr>
        <w:t xml:space="preserve"> </w:t>
      </w:r>
      <w:r w:rsidRPr="0082099A">
        <w:rPr>
          <w:rFonts w:ascii="Calibri Light" w:eastAsia="Arial" w:hAnsi="Calibri Light" w:cs="Calibri Light"/>
        </w:rPr>
        <w:t>: L</w:t>
      </w:r>
      <w:r w:rsidR="1CFFA0C3" w:rsidRPr="0082099A">
        <w:rPr>
          <w:rFonts w:ascii="Calibri Light" w:eastAsia="Arial" w:hAnsi="Calibri Light" w:cs="Calibri Light"/>
        </w:rPr>
        <w:t>a</w:t>
      </w:r>
      <w:r w:rsidRPr="0082099A">
        <w:rPr>
          <w:rFonts w:ascii="Calibri Light" w:eastAsia="Arial" w:hAnsi="Calibri Light" w:cs="Calibri Light"/>
        </w:rPr>
        <w:t xml:space="preserve"> FMU prépare des mises à jour pour le </w:t>
      </w:r>
      <w:r w:rsidR="18101DF0" w:rsidRPr="0082099A">
        <w:rPr>
          <w:rFonts w:ascii="Calibri Light" w:eastAsia="Arial" w:hAnsi="Calibri Light" w:cs="Calibri Light"/>
        </w:rPr>
        <w:t>CA</w:t>
      </w:r>
      <w:r w:rsidRPr="0082099A">
        <w:rPr>
          <w:rFonts w:ascii="Calibri Light" w:eastAsia="Arial" w:hAnsi="Calibri Light" w:cs="Calibri Light"/>
        </w:rPr>
        <w:t xml:space="preserve"> du SRF lors des réunions trimestrielles, en fournissant des informations sur les crises émergentes et les tendances clés (accès et sécurité, nouveaux déplacements, sécurité alimentaire, protection, etc.). L</w:t>
      </w:r>
      <w:r w:rsidR="39A726C8" w:rsidRPr="0082099A">
        <w:rPr>
          <w:rFonts w:ascii="Calibri Light" w:eastAsia="Arial" w:hAnsi="Calibri Light" w:cs="Calibri Light"/>
        </w:rPr>
        <w:t>a</w:t>
      </w:r>
      <w:r w:rsidRPr="0082099A">
        <w:rPr>
          <w:rFonts w:ascii="Calibri Light" w:eastAsia="Arial" w:hAnsi="Calibri Light" w:cs="Calibri Light"/>
        </w:rPr>
        <w:t xml:space="preserve"> FMU peut suggérer aux membres du SRF ou aux parties prenantes externes de fournir des mises à jour et des analyses plus approfondies sur des sujets spécifiques pertinents pour le SRF (par exemple INSO, ICVA, etc.) si cela est pertinent pour les membres du </w:t>
      </w:r>
      <w:r w:rsidR="491EE41A" w:rsidRPr="0082099A">
        <w:rPr>
          <w:rFonts w:ascii="Calibri Light" w:eastAsia="Arial" w:hAnsi="Calibri Light" w:cs="Calibri Light"/>
        </w:rPr>
        <w:t>CA</w:t>
      </w:r>
      <w:r w:rsidRPr="0082099A">
        <w:rPr>
          <w:rFonts w:ascii="Calibri Light" w:eastAsia="Arial" w:hAnsi="Calibri Light" w:cs="Calibri Light"/>
        </w:rPr>
        <w:t xml:space="preserve"> du SRF.</w:t>
      </w:r>
    </w:p>
    <w:p w14:paraId="6AD7DC51" w14:textId="2F5C8C32" w:rsidR="003917F6" w:rsidRPr="0082099A" w:rsidRDefault="17504D9E">
      <w:pPr>
        <w:pStyle w:val="Paragraphedeliste"/>
        <w:numPr>
          <w:ilvl w:val="0"/>
          <w:numId w:val="4"/>
        </w:numPr>
        <w:spacing w:after="0" w:line="257" w:lineRule="auto"/>
        <w:ind w:hanging="436"/>
        <w:rPr>
          <w:rFonts w:ascii="Calibri Light" w:eastAsia="Arial" w:hAnsi="Calibri Light" w:cs="Calibri Light"/>
        </w:rPr>
      </w:pPr>
      <w:r w:rsidRPr="006E05C4">
        <w:rPr>
          <w:rFonts w:ascii="Calibri Light" w:eastAsia="Arial" w:hAnsi="Calibri Light" w:cs="Calibri Light"/>
          <w:b/>
          <w:bCs/>
          <w:color w:val="AF161E"/>
        </w:rPr>
        <w:t>Secrétariat du conseil</w:t>
      </w:r>
      <w:r w:rsidRPr="006E05C4">
        <w:rPr>
          <w:rFonts w:ascii="Calibri Light" w:eastAsia="Arial" w:hAnsi="Calibri Light" w:cs="Calibri Light"/>
          <w:color w:val="AF161E"/>
        </w:rPr>
        <w:t xml:space="preserve"> </w:t>
      </w:r>
      <w:r w:rsidRPr="006E05C4">
        <w:rPr>
          <w:rFonts w:ascii="Calibri Light" w:eastAsia="Arial" w:hAnsi="Calibri Light" w:cs="Calibri Light"/>
          <w:b/>
          <w:bCs/>
          <w:color w:val="AF161E"/>
        </w:rPr>
        <w:t xml:space="preserve">d’administration du SRF </w:t>
      </w:r>
      <w:r w:rsidRPr="0082099A">
        <w:rPr>
          <w:rFonts w:ascii="Calibri Light" w:eastAsia="Arial" w:hAnsi="Calibri Light" w:cs="Calibri Light"/>
        </w:rPr>
        <w:t>: Le</w:t>
      </w:r>
      <w:r w:rsidR="6EFA5E0C" w:rsidRPr="0082099A">
        <w:rPr>
          <w:rFonts w:ascii="Calibri Light" w:eastAsia="Arial" w:hAnsi="Calibri Light" w:cs="Calibri Light"/>
        </w:rPr>
        <w:t>/la</w:t>
      </w:r>
      <w:r w:rsidRPr="0082099A">
        <w:rPr>
          <w:rFonts w:ascii="Calibri Light" w:eastAsia="Arial" w:hAnsi="Calibri Light" w:cs="Calibri Light"/>
        </w:rPr>
        <w:t xml:space="preserve"> Directeur</w:t>
      </w:r>
      <w:r w:rsidR="4DFA5F1C" w:rsidRPr="0082099A">
        <w:rPr>
          <w:rFonts w:ascii="Calibri Light" w:eastAsia="Arial" w:hAnsi="Calibri Light" w:cs="Calibri Light"/>
        </w:rPr>
        <w:t>/</w:t>
      </w:r>
      <w:proofErr w:type="spellStart"/>
      <w:r w:rsidR="4DFA5F1C" w:rsidRPr="0082099A">
        <w:rPr>
          <w:rFonts w:ascii="Calibri Light" w:eastAsia="Arial" w:hAnsi="Calibri Light" w:cs="Calibri Light"/>
        </w:rPr>
        <w:t>rice</w:t>
      </w:r>
      <w:proofErr w:type="spellEnd"/>
      <w:r w:rsidRPr="0082099A">
        <w:rPr>
          <w:rFonts w:ascii="Calibri Light" w:eastAsia="Arial" w:hAnsi="Calibri Light" w:cs="Calibri Light"/>
        </w:rPr>
        <w:t xml:space="preserve"> du fonds organise les réunions du </w:t>
      </w:r>
      <w:r w:rsidR="715F4FD1" w:rsidRPr="0082099A">
        <w:rPr>
          <w:rFonts w:ascii="Calibri Light" w:eastAsia="Arial" w:hAnsi="Calibri Light" w:cs="Calibri Light"/>
        </w:rPr>
        <w:t>CA</w:t>
      </w:r>
      <w:r w:rsidRPr="0082099A">
        <w:rPr>
          <w:rFonts w:ascii="Calibri Light" w:eastAsia="Arial" w:hAnsi="Calibri Light" w:cs="Calibri Light"/>
        </w:rPr>
        <w:t xml:space="preserve"> du SRF et prépare les procès-verbaux des réunions et les communications connexes. Lors de chaque réunion trimestrielle, le </w:t>
      </w:r>
      <w:r w:rsidR="1B68497D" w:rsidRPr="0082099A">
        <w:rPr>
          <w:rFonts w:ascii="Calibri Light" w:eastAsia="Arial" w:hAnsi="Calibri Light" w:cs="Calibri Light"/>
        </w:rPr>
        <w:t>CA</w:t>
      </w:r>
      <w:r w:rsidRPr="0082099A">
        <w:rPr>
          <w:rFonts w:ascii="Calibri Light" w:eastAsia="Arial" w:hAnsi="Calibri Light" w:cs="Calibri Light"/>
        </w:rPr>
        <w:t xml:space="preserve"> du SRF reçoit les documents préparatoires une semaine à l'avance et est informé par le</w:t>
      </w:r>
      <w:r w:rsidR="4718D767" w:rsidRPr="0082099A">
        <w:rPr>
          <w:rFonts w:ascii="Calibri Light" w:eastAsia="Arial" w:hAnsi="Calibri Light" w:cs="Calibri Light"/>
        </w:rPr>
        <w:t>/la</w:t>
      </w:r>
      <w:r w:rsidRPr="0082099A">
        <w:rPr>
          <w:rFonts w:ascii="Calibri Light" w:eastAsia="Arial" w:hAnsi="Calibri Light" w:cs="Calibri Light"/>
        </w:rPr>
        <w:t xml:space="preserve"> Directeur</w:t>
      </w:r>
      <w:r w:rsidR="30CDBADF" w:rsidRPr="0082099A">
        <w:rPr>
          <w:rFonts w:ascii="Calibri Light" w:eastAsia="Arial" w:hAnsi="Calibri Light" w:cs="Calibri Light"/>
        </w:rPr>
        <w:t>/</w:t>
      </w:r>
      <w:proofErr w:type="spellStart"/>
      <w:r w:rsidR="30CDBADF" w:rsidRPr="0082099A">
        <w:rPr>
          <w:rFonts w:ascii="Calibri Light" w:eastAsia="Arial" w:hAnsi="Calibri Light" w:cs="Calibri Light"/>
        </w:rPr>
        <w:t>rice</w:t>
      </w:r>
      <w:proofErr w:type="spellEnd"/>
      <w:r w:rsidRPr="0082099A">
        <w:rPr>
          <w:rFonts w:ascii="Calibri Light" w:eastAsia="Arial" w:hAnsi="Calibri Light" w:cs="Calibri Light"/>
        </w:rPr>
        <w:t xml:space="preserve"> du fonds de l'état d'avancement des actions et des projets, des résultats du suivi, des risques les plus graves, des implications des crises/tendances émergentes sur le programme et la politique et d'autres questions importantes. L'ordre du jour indicatif est le suivant :  1) accord sur le procès-verbal de la réunion précédente/lecture des documents 2) mise à jour des actions, le cas échéant 3) accord sur l'orientation du contexte et discussion sur les risques et ce que cela signifie pour les programmes/politiques 4) où en sommes-nous en matière de financement du fonds et des partenaires en aval, taux de mise en œuvre et questions de performance 6) mises à jour de tout grief/litige 7) perspectives d'avenir. </w:t>
      </w:r>
    </w:p>
    <w:p w14:paraId="7C3D6AC4" w14:textId="3B32B490" w:rsidR="003917F6" w:rsidRPr="0082099A" w:rsidRDefault="003917F6">
      <w:pPr>
        <w:pStyle w:val="Paragraphedeliste"/>
        <w:numPr>
          <w:ilvl w:val="0"/>
          <w:numId w:val="4"/>
        </w:numPr>
        <w:spacing w:after="0" w:line="257" w:lineRule="auto"/>
        <w:ind w:hanging="436"/>
        <w:rPr>
          <w:rFonts w:ascii="Calibri Light" w:eastAsia="Arial" w:hAnsi="Calibri Light" w:cs="Calibri Light"/>
        </w:rPr>
      </w:pPr>
      <w:r w:rsidRPr="006E05C4">
        <w:rPr>
          <w:rFonts w:ascii="Calibri Light" w:eastAsia="Arial" w:hAnsi="Calibri Light" w:cs="Calibri Light"/>
          <w:b/>
          <w:bCs/>
          <w:color w:val="AF161E"/>
        </w:rPr>
        <w:t>Mobilisation des ressources</w:t>
      </w:r>
      <w:r w:rsidRPr="006E05C4">
        <w:rPr>
          <w:rFonts w:ascii="Calibri Light" w:eastAsia="Arial" w:hAnsi="Calibri Light" w:cs="Calibri Light"/>
          <w:color w:val="AF161E"/>
        </w:rPr>
        <w:t xml:space="preserve"> </w:t>
      </w:r>
      <w:r w:rsidRPr="0082099A">
        <w:rPr>
          <w:rFonts w:ascii="Calibri Light" w:eastAsia="Arial" w:hAnsi="Calibri Light" w:cs="Calibri Light"/>
        </w:rPr>
        <w:t>: Le</w:t>
      </w:r>
      <w:r w:rsidR="711375EA" w:rsidRPr="0082099A">
        <w:rPr>
          <w:rFonts w:ascii="Calibri Light" w:eastAsia="Arial" w:hAnsi="Calibri Light" w:cs="Calibri Light"/>
        </w:rPr>
        <w:t>/la</w:t>
      </w:r>
      <w:r w:rsidRPr="0082099A">
        <w:rPr>
          <w:rFonts w:ascii="Calibri Light" w:eastAsia="Arial" w:hAnsi="Calibri Light" w:cs="Calibri Light"/>
        </w:rPr>
        <w:t xml:space="preserve"> Directeur</w:t>
      </w:r>
      <w:r w:rsidR="4C907341" w:rsidRPr="0082099A">
        <w:rPr>
          <w:rFonts w:ascii="Calibri Light" w:eastAsia="Arial" w:hAnsi="Calibri Light" w:cs="Calibri Light"/>
        </w:rPr>
        <w:t>/</w:t>
      </w:r>
      <w:proofErr w:type="spellStart"/>
      <w:r w:rsidR="4C907341" w:rsidRPr="0082099A">
        <w:rPr>
          <w:rFonts w:ascii="Calibri Light" w:eastAsia="Arial" w:hAnsi="Calibri Light" w:cs="Calibri Light"/>
        </w:rPr>
        <w:t>rice</w:t>
      </w:r>
      <w:proofErr w:type="spellEnd"/>
      <w:r w:rsidRPr="0082099A">
        <w:rPr>
          <w:rFonts w:ascii="Calibri Light" w:eastAsia="Arial" w:hAnsi="Calibri Light" w:cs="Calibri Light"/>
        </w:rPr>
        <w:t xml:space="preserve"> du fonds contribue activement aux efforts conjoints de collecte de fonds</w:t>
      </w:r>
      <w:r w:rsidR="3B5C6F62" w:rsidRPr="0082099A">
        <w:rPr>
          <w:rFonts w:ascii="Calibri Light" w:eastAsia="Arial" w:hAnsi="Calibri Light" w:cs="Calibri Light"/>
        </w:rPr>
        <w:t xml:space="preserve"> et assure que des capacités soient en place pour soutenir l’effort du CA. </w:t>
      </w:r>
    </w:p>
    <w:p w14:paraId="57FBDEAA" w14:textId="2CC6D327" w:rsidR="4D22EFBE" w:rsidRPr="004E5CDA" w:rsidRDefault="4D22EFBE" w:rsidP="4D22EFBE">
      <w:pPr>
        <w:spacing w:after="0" w:line="257" w:lineRule="auto"/>
        <w:jc w:val="both"/>
        <w:rPr>
          <w:rFonts w:ascii="Calibri Light" w:eastAsia="Arial" w:hAnsi="Calibri Light" w:cs="Calibri Light"/>
          <w:i/>
          <w:iCs/>
          <w:sz w:val="20"/>
          <w:szCs w:val="20"/>
          <w:lang w:val="fr-FR"/>
        </w:rPr>
      </w:pPr>
    </w:p>
    <w:p w14:paraId="0DD1DED0" w14:textId="17CA31F6" w:rsidR="4D22EFBE" w:rsidRPr="004E5CDA" w:rsidRDefault="4D22EFBE" w:rsidP="4D22EFBE">
      <w:pPr>
        <w:spacing w:after="0" w:line="257" w:lineRule="auto"/>
        <w:jc w:val="both"/>
        <w:rPr>
          <w:rFonts w:ascii="Calibri Light" w:eastAsia="Arial" w:hAnsi="Calibri Light" w:cs="Calibri Light"/>
          <w:i/>
          <w:iCs/>
          <w:sz w:val="20"/>
          <w:szCs w:val="20"/>
          <w:lang w:val="fr-FR"/>
        </w:rPr>
      </w:pPr>
    </w:p>
    <w:p w14:paraId="41687B1E" w14:textId="224633B7" w:rsidR="00754A45" w:rsidRPr="00754A45" w:rsidRDefault="003917F6" w:rsidP="00754A45">
      <w:pPr>
        <w:pStyle w:val="Titre2"/>
        <w:rPr>
          <w:color w:val="auto"/>
          <w:lang w:val="fr-FR"/>
        </w:rPr>
      </w:pPr>
      <w:bookmarkStart w:id="10" w:name="_Toc161905394"/>
      <w:r w:rsidRPr="004E5CDA">
        <w:rPr>
          <w:rStyle w:val="normaltextrun"/>
          <w:color w:val="auto"/>
          <w:lang w:val="fr-FR"/>
        </w:rPr>
        <w:t>Fonctionnement</w:t>
      </w:r>
      <w:bookmarkEnd w:id="10"/>
    </w:p>
    <w:p w14:paraId="37FFE6A9" w14:textId="06617991" w:rsidR="003917F6" w:rsidRPr="00754A45" w:rsidRDefault="0B92B578">
      <w:pPr>
        <w:pStyle w:val="Paragraphedeliste"/>
        <w:numPr>
          <w:ilvl w:val="0"/>
          <w:numId w:val="11"/>
        </w:numPr>
        <w:spacing w:after="0" w:line="240" w:lineRule="auto"/>
        <w:ind w:hanging="436"/>
        <w:jc w:val="both"/>
        <w:rPr>
          <w:rFonts w:ascii="Calibri Light" w:eastAsia="Arial" w:hAnsi="Calibri Light" w:cs="Calibri Light"/>
        </w:rPr>
      </w:pPr>
      <w:r w:rsidRPr="00754A45">
        <w:rPr>
          <w:rFonts w:ascii="Calibri Light" w:eastAsia="Arial" w:hAnsi="Calibri Light" w:cs="Calibri Light"/>
        </w:rPr>
        <w:t xml:space="preserve">L’organisation hôte </w:t>
      </w:r>
      <w:r w:rsidR="17504D9E" w:rsidRPr="00754A45">
        <w:rPr>
          <w:rFonts w:ascii="Calibri Light" w:eastAsia="Arial" w:hAnsi="Calibri Light" w:cs="Calibri Light"/>
        </w:rPr>
        <w:t>veille à ce qu</w:t>
      </w:r>
      <w:r w:rsidR="24B02BA4" w:rsidRPr="00754A45">
        <w:rPr>
          <w:rFonts w:ascii="Calibri Light" w:eastAsia="Arial" w:hAnsi="Calibri Light" w:cs="Calibri Light"/>
        </w:rPr>
        <w:t xml:space="preserve">e la </w:t>
      </w:r>
      <w:r w:rsidR="7995CD5C" w:rsidRPr="00754A45">
        <w:rPr>
          <w:rFonts w:ascii="Calibri Light" w:eastAsia="Arial" w:hAnsi="Calibri Light" w:cs="Calibri Light"/>
        </w:rPr>
        <w:t>FMU remplisse</w:t>
      </w:r>
      <w:r w:rsidR="17504D9E" w:rsidRPr="00754A45">
        <w:rPr>
          <w:rFonts w:ascii="Calibri Light" w:eastAsia="Arial" w:hAnsi="Calibri Light" w:cs="Calibri Light"/>
        </w:rPr>
        <w:t xml:space="preserve"> son mandat. </w:t>
      </w:r>
    </w:p>
    <w:p w14:paraId="6F40BDC7" w14:textId="6A4933A8" w:rsidR="003917F6" w:rsidRPr="00754A45" w:rsidRDefault="003917F6">
      <w:pPr>
        <w:pStyle w:val="Paragraphedeliste"/>
        <w:numPr>
          <w:ilvl w:val="0"/>
          <w:numId w:val="11"/>
        </w:numPr>
        <w:spacing w:after="0" w:line="240" w:lineRule="auto"/>
        <w:ind w:hanging="436"/>
        <w:rPr>
          <w:rFonts w:ascii="Calibri Light" w:eastAsia="Arial" w:hAnsi="Calibri Light" w:cs="Calibri Light"/>
        </w:rPr>
      </w:pPr>
      <w:r w:rsidRPr="00754A45">
        <w:rPr>
          <w:rFonts w:ascii="Calibri Light" w:eastAsia="Arial" w:hAnsi="Calibri Light" w:cs="Calibri Light"/>
        </w:rPr>
        <w:t>L</w:t>
      </w:r>
      <w:r w:rsidR="42D938DA" w:rsidRPr="00754A45">
        <w:rPr>
          <w:rFonts w:ascii="Calibri Light" w:eastAsia="Arial" w:hAnsi="Calibri Light" w:cs="Calibri Light"/>
        </w:rPr>
        <w:t>a</w:t>
      </w:r>
      <w:r w:rsidRPr="00754A45">
        <w:rPr>
          <w:rFonts w:ascii="Calibri Light" w:eastAsia="Arial" w:hAnsi="Calibri Light" w:cs="Calibri Light"/>
        </w:rPr>
        <w:t xml:space="preserve"> FMU est actuellement hébergée par DRC mais dispose d'une certaine autonomie par rapport à elle.</w:t>
      </w:r>
      <w:r w:rsidR="41C305C6" w:rsidRPr="00754A45">
        <w:rPr>
          <w:rFonts w:ascii="Calibri Light" w:eastAsia="Arial" w:hAnsi="Calibri Light" w:cs="Calibri Light"/>
        </w:rPr>
        <w:t xml:space="preserve"> La FMU </w:t>
      </w:r>
      <w:r w:rsidR="4238FECE" w:rsidRPr="00754A45">
        <w:rPr>
          <w:rFonts w:ascii="Calibri Light" w:eastAsia="Arial" w:hAnsi="Calibri Light" w:cs="Calibri Light"/>
        </w:rPr>
        <w:t>rapporte au</w:t>
      </w:r>
      <w:r w:rsidR="41C305C6" w:rsidRPr="00754A45">
        <w:rPr>
          <w:rFonts w:ascii="Calibri Light" w:eastAsia="Arial" w:hAnsi="Calibri Light" w:cs="Calibri Light"/>
        </w:rPr>
        <w:t xml:space="preserve"> Directeur </w:t>
      </w:r>
      <w:proofErr w:type="gramStart"/>
      <w:r w:rsidR="535077F9" w:rsidRPr="00754A45">
        <w:rPr>
          <w:rFonts w:ascii="Calibri Light" w:eastAsia="Arial" w:hAnsi="Calibri Light" w:cs="Calibri Light"/>
        </w:rPr>
        <w:t>Exécutif</w:t>
      </w:r>
      <w:proofErr w:type="gramEnd"/>
      <w:r w:rsidR="41C305C6" w:rsidRPr="00754A45">
        <w:rPr>
          <w:rFonts w:ascii="Calibri Light" w:eastAsia="Arial" w:hAnsi="Calibri Light" w:cs="Calibri Light"/>
        </w:rPr>
        <w:t xml:space="preserve"> Régional</w:t>
      </w:r>
      <w:r w:rsidR="32F19388" w:rsidRPr="00754A45">
        <w:rPr>
          <w:rFonts w:ascii="Calibri Light" w:eastAsia="Arial" w:hAnsi="Calibri Light" w:cs="Calibri Light"/>
        </w:rPr>
        <w:t xml:space="preserve"> et est indépendant</w:t>
      </w:r>
      <w:r w:rsidR="41C305C6" w:rsidRPr="00754A45">
        <w:rPr>
          <w:rFonts w:ascii="Calibri Light" w:eastAsia="Arial" w:hAnsi="Calibri Light" w:cs="Calibri Light"/>
        </w:rPr>
        <w:t xml:space="preserve"> des opérations de DRC dans les pays de la région. La FMU </w:t>
      </w:r>
      <w:r w:rsidR="659CC1D2" w:rsidRPr="00754A45">
        <w:rPr>
          <w:rFonts w:ascii="Calibri Light" w:eastAsia="Arial" w:hAnsi="Calibri Light" w:cs="Calibri Light"/>
        </w:rPr>
        <w:t>reste redevable au siège de DRC sur la gestion des risques</w:t>
      </w:r>
      <w:r w:rsidR="2441A704" w:rsidRPr="00754A45">
        <w:rPr>
          <w:rFonts w:ascii="Calibri Light" w:eastAsia="Arial" w:hAnsi="Calibri Light" w:cs="Calibri Light"/>
        </w:rPr>
        <w:t xml:space="preserve"> et </w:t>
      </w:r>
      <w:r w:rsidR="22F04275" w:rsidRPr="00754A45">
        <w:rPr>
          <w:rFonts w:ascii="Calibri Light" w:eastAsia="Arial" w:hAnsi="Calibri Light" w:cs="Calibri Light"/>
        </w:rPr>
        <w:t>travailles-en</w:t>
      </w:r>
      <w:r w:rsidR="2441A704" w:rsidRPr="00754A45">
        <w:rPr>
          <w:rFonts w:ascii="Calibri Light" w:eastAsia="Arial" w:hAnsi="Calibri Light" w:cs="Calibri Light"/>
        </w:rPr>
        <w:t xml:space="preserve"> étroite collaboration pour le développement des cadres et politiques internes </w:t>
      </w:r>
      <w:r w:rsidR="706EB290" w:rsidRPr="00754A45">
        <w:rPr>
          <w:rFonts w:ascii="Calibri Light" w:eastAsia="Arial" w:hAnsi="Calibri Light" w:cs="Calibri Light"/>
        </w:rPr>
        <w:t xml:space="preserve">pour permettre une gestion de fonds efficace. </w:t>
      </w:r>
    </w:p>
    <w:p w14:paraId="21BD7A13" w14:textId="0E03D8CF" w:rsidR="003917F6" w:rsidRPr="00754A45" w:rsidRDefault="003917F6">
      <w:pPr>
        <w:pStyle w:val="Paragraphedeliste"/>
        <w:numPr>
          <w:ilvl w:val="0"/>
          <w:numId w:val="11"/>
        </w:numPr>
        <w:spacing w:after="0" w:line="240" w:lineRule="auto"/>
        <w:ind w:hanging="436"/>
        <w:rPr>
          <w:rFonts w:ascii="Calibri Light" w:eastAsia="Arial" w:hAnsi="Calibri Light" w:cs="Calibri Light"/>
        </w:rPr>
      </w:pPr>
      <w:r w:rsidRPr="00754A45">
        <w:rPr>
          <w:rFonts w:ascii="Calibri Light" w:eastAsia="Arial" w:hAnsi="Calibri Light" w:cs="Calibri Light"/>
        </w:rPr>
        <w:t>L</w:t>
      </w:r>
      <w:r w:rsidR="4573668D" w:rsidRPr="00754A45">
        <w:rPr>
          <w:rFonts w:ascii="Calibri Light" w:eastAsia="Arial" w:hAnsi="Calibri Light" w:cs="Calibri Light"/>
        </w:rPr>
        <w:t>a</w:t>
      </w:r>
      <w:r w:rsidRPr="00754A45">
        <w:rPr>
          <w:rFonts w:ascii="Calibri Light" w:eastAsia="Arial" w:hAnsi="Calibri Light" w:cs="Calibri Light"/>
        </w:rPr>
        <w:t xml:space="preserve"> FMU est composée d'une équipe recrutée et hébergée par l'hôte, à l'exception des postes clés où les bailleurs peuvent participer au processus de recrutement.</w:t>
      </w:r>
    </w:p>
    <w:p w14:paraId="0F89B5B9" w14:textId="673FE478" w:rsidR="003917F6" w:rsidRPr="00754A45" w:rsidRDefault="17504D9E">
      <w:pPr>
        <w:pStyle w:val="Paragraphedeliste"/>
        <w:numPr>
          <w:ilvl w:val="0"/>
          <w:numId w:val="11"/>
        </w:numPr>
        <w:spacing w:after="0" w:line="240" w:lineRule="auto"/>
        <w:ind w:hanging="436"/>
        <w:rPr>
          <w:rFonts w:ascii="Calibri Light" w:eastAsia="Arial" w:hAnsi="Calibri Light" w:cs="Calibri Light"/>
        </w:rPr>
      </w:pPr>
      <w:r w:rsidRPr="00754A45">
        <w:rPr>
          <w:rFonts w:ascii="Calibri Light" w:eastAsia="Arial" w:hAnsi="Calibri Light" w:cs="Calibri Light"/>
        </w:rPr>
        <w:lastRenderedPageBreak/>
        <w:t>L'équipe d</w:t>
      </w:r>
      <w:r w:rsidR="34FBD923" w:rsidRPr="00754A45">
        <w:rPr>
          <w:rFonts w:ascii="Calibri Light" w:eastAsia="Arial" w:hAnsi="Calibri Light" w:cs="Calibri Light"/>
        </w:rPr>
        <w:t>e la</w:t>
      </w:r>
      <w:r w:rsidRPr="00754A45">
        <w:rPr>
          <w:rFonts w:ascii="Calibri Light" w:eastAsia="Arial" w:hAnsi="Calibri Light" w:cs="Calibri Light"/>
        </w:rPr>
        <w:t xml:space="preserve"> FMU rend compte au Directeur</w:t>
      </w:r>
      <w:r w:rsidR="5F8281BA" w:rsidRPr="00754A45">
        <w:rPr>
          <w:rFonts w:ascii="Calibri Light" w:eastAsia="Arial" w:hAnsi="Calibri Light" w:cs="Calibri Light"/>
        </w:rPr>
        <w:t>/</w:t>
      </w:r>
      <w:proofErr w:type="spellStart"/>
      <w:r w:rsidR="5F8281BA" w:rsidRPr="00754A45">
        <w:rPr>
          <w:rFonts w:ascii="Calibri Light" w:eastAsia="Arial" w:hAnsi="Calibri Light" w:cs="Calibri Light"/>
        </w:rPr>
        <w:t>rice</w:t>
      </w:r>
      <w:proofErr w:type="spellEnd"/>
      <w:r w:rsidRPr="00754A45">
        <w:rPr>
          <w:rFonts w:ascii="Calibri Light" w:eastAsia="Arial" w:hAnsi="Calibri Light" w:cs="Calibri Light"/>
        </w:rPr>
        <w:t xml:space="preserve"> du Fonds qui est sous la supervision directe du directeur </w:t>
      </w:r>
      <w:proofErr w:type="gramStart"/>
      <w:r w:rsidRPr="00754A45">
        <w:rPr>
          <w:rFonts w:ascii="Calibri Light" w:eastAsia="Arial" w:hAnsi="Calibri Light" w:cs="Calibri Light"/>
        </w:rPr>
        <w:t>exécutif</w:t>
      </w:r>
      <w:proofErr w:type="gramEnd"/>
      <w:r w:rsidRPr="00754A45">
        <w:rPr>
          <w:rFonts w:ascii="Calibri Light" w:eastAsia="Arial" w:hAnsi="Calibri Light" w:cs="Calibri Light"/>
        </w:rPr>
        <w:t xml:space="preserve"> régional de DRC. </w:t>
      </w:r>
      <w:r w:rsidR="73DE1809" w:rsidRPr="00754A45">
        <w:rPr>
          <w:rFonts w:ascii="Calibri Light" w:eastAsia="Arial" w:hAnsi="Calibri Light" w:cs="Calibri Light"/>
        </w:rPr>
        <w:t>L</w:t>
      </w:r>
      <w:r w:rsidRPr="00754A45">
        <w:rPr>
          <w:rFonts w:ascii="Calibri Light" w:eastAsia="Arial" w:hAnsi="Calibri Light" w:cs="Calibri Light"/>
        </w:rPr>
        <w:t>e</w:t>
      </w:r>
      <w:r w:rsidR="70A3FA13" w:rsidRPr="00754A45">
        <w:rPr>
          <w:rFonts w:ascii="Calibri Light" w:eastAsia="Arial" w:hAnsi="Calibri Light" w:cs="Calibri Light"/>
        </w:rPr>
        <w:t>/la</w:t>
      </w:r>
      <w:r w:rsidRPr="00754A45">
        <w:rPr>
          <w:rFonts w:ascii="Calibri Light" w:eastAsia="Arial" w:hAnsi="Calibri Light" w:cs="Calibri Light"/>
        </w:rPr>
        <w:t xml:space="preserve"> Directeur</w:t>
      </w:r>
      <w:r w:rsidR="3DE410E6" w:rsidRPr="00754A45">
        <w:rPr>
          <w:rFonts w:ascii="Calibri Light" w:eastAsia="Arial" w:hAnsi="Calibri Light" w:cs="Calibri Light"/>
        </w:rPr>
        <w:t>/</w:t>
      </w:r>
      <w:proofErr w:type="spellStart"/>
      <w:r w:rsidR="3DE410E6" w:rsidRPr="00754A45">
        <w:rPr>
          <w:rFonts w:ascii="Calibri Light" w:eastAsia="Arial" w:hAnsi="Calibri Light" w:cs="Calibri Light"/>
        </w:rPr>
        <w:t>rice</w:t>
      </w:r>
      <w:proofErr w:type="spellEnd"/>
      <w:r w:rsidRPr="00754A45">
        <w:rPr>
          <w:rFonts w:ascii="Calibri Light" w:eastAsia="Arial" w:hAnsi="Calibri Light" w:cs="Calibri Light"/>
        </w:rPr>
        <w:t xml:space="preserve"> du Fonds a également une ligne fonctionnelle avec le président du </w:t>
      </w:r>
      <w:r w:rsidR="114507CF" w:rsidRPr="00754A45">
        <w:rPr>
          <w:rFonts w:ascii="Calibri Light" w:eastAsia="Arial" w:hAnsi="Calibri Light" w:cs="Calibri Light"/>
        </w:rPr>
        <w:t>CA</w:t>
      </w:r>
      <w:r w:rsidRPr="00754A45">
        <w:rPr>
          <w:rFonts w:ascii="Calibri Light" w:eastAsia="Arial" w:hAnsi="Calibri Light" w:cs="Calibri Light"/>
        </w:rPr>
        <w:t xml:space="preserve"> du SRF.</w:t>
      </w:r>
    </w:p>
    <w:p w14:paraId="27005F58" w14:textId="77777777" w:rsidR="0018436D" w:rsidRPr="004E5CDA" w:rsidRDefault="0018436D" w:rsidP="0018436D">
      <w:pPr>
        <w:rPr>
          <w:lang w:val="fr-FR"/>
        </w:rPr>
      </w:pPr>
    </w:p>
    <w:p w14:paraId="4486448B" w14:textId="6CC902B6" w:rsidR="00754A45" w:rsidRPr="00754A45" w:rsidRDefault="003917F6" w:rsidP="00754A45">
      <w:pPr>
        <w:pStyle w:val="Titre2"/>
        <w:rPr>
          <w:color w:val="auto"/>
          <w:lang w:val="fr-FR"/>
        </w:rPr>
      </w:pPr>
      <w:bookmarkStart w:id="11" w:name="_Toc161905395"/>
      <w:r w:rsidRPr="004E5CDA">
        <w:rPr>
          <w:rStyle w:val="normaltextrun"/>
          <w:color w:val="auto"/>
          <w:lang w:val="fr-FR"/>
        </w:rPr>
        <w:t>Redevabilité</w:t>
      </w:r>
      <w:bookmarkEnd w:id="11"/>
    </w:p>
    <w:p w14:paraId="798B647A" w14:textId="0D06A1CE" w:rsidR="003917F6" w:rsidRPr="00754A45" w:rsidRDefault="17504D9E">
      <w:pPr>
        <w:pStyle w:val="Paragraphedeliste"/>
        <w:numPr>
          <w:ilvl w:val="0"/>
          <w:numId w:val="9"/>
        </w:numPr>
        <w:tabs>
          <w:tab w:val="left" w:pos="709"/>
        </w:tabs>
        <w:spacing w:line="254" w:lineRule="auto"/>
        <w:ind w:hanging="436"/>
        <w:rPr>
          <w:rFonts w:asciiTheme="majorHAnsi" w:hAnsiTheme="majorHAnsi" w:cstheme="majorBidi"/>
        </w:rPr>
      </w:pPr>
      <w:r w:rsidRPr="00754A45">
        <w:rPr>
          <w:rFonts w:asciiTheme="majorHAnsi" w:hAnsiTheme="majorHAnsi" w:cstheme="majorBidi"/>
        </w:rPr>
        <w:t>Le</w:t>
      </w:r>
      <w:r w:rsidR="1107881F" w:rsidRPr="00754A45">
        <w:rPr>
          <w:rFonts w:asciiTheme="majorHAnsi" w:hAnsiTheme="majorHAnsi" w:cstheme="majorBidi"/>
        </w:rPr>
        <w:t>/la</w:t>
      </w:r>
      <w:r w:rsidRPr="00754A45">
        <w:rPr>
          <w:rFonts w:asciiTheme="majorHAnsi" w:hAnsiTheme="majorHAnsi" w:cstheme="majorBidi"/>
        </w:rPr>
        <w:t xml:space="preserve"> Directeur</w:t>
      </w:r>
      <w:r w:rsidR="4CA9A4E2" w:rsidRPr="00754A45">
        <w:rPr>
          <w:rFonts w:asciiTheme="majorHAnsi" w:hAnsiTheme="majorHAnsi" w:cstheme="majorBidi"/>
        </w:rPr>
        <w:t>/</w:t>
      </w:r>
      <w:proofErr w:type="spellStart"/>
      <w:r w:rsidR="4CA9A4E2" w:rsidRPr="00754A45">
        <w:rPr>
          <w:rFonts w:asciiTheme="majorHAnsi" w:hAnsiTheme="majorHAnsi" w:cstheme="majorBidi"/>
        </w:rPr>
        <w:t>rice</w:t>
      </w:r>
      <w:proofErr w:type="spellEnd"/>
      <w:r w:rsidRPr="00754A45">
        <w:rPr>
          <w:rFonts w:asciiTheme="majorHAnsi" w:hAnsiTheme="majorHAnsi" w:cstheme="majorBidi"/>
        </w:rPr>
        <w:t xml:space="preserve"> du fonds est responsable devant le conseil d'administration du SRF avec lequel il/elle travaille étroitement</w:t>
      </w:r>
      <w:r w:rsidR="08055116" w:rsidRPr="00754A45">
        <w:rPr>
          <w:rFonts w:asciiTheme="majorHAnsi" w:hAnsiTheme="majorHAnsi" w:cstheme="majorBidi"/>
        </w:rPr>
        <w:t xml:space="preserve"> et</w:t>
      </w:r>
      <w:r w:rsidRPr="00754A45">
        <w:rPr>
          <w:rFonts w:asciiTheme="majorHAnsi" w:hAnsiTheme="majorHAnsi" w:cstheme="majorBidi"/>
        </w:rPr>
        <w:t xml:space="preserve"> a une ligne de gestion fonctionnelle avec </w:t>
      </w:r>
      <w:r w:rsidR="4C6FCB01" w:rsidRPr="00754A45">
        <w:rPr>
          <w:rFonts w:asciiTheme="majorHAnsi" w:hAnsiTheme="majorHAnsi" w:cstheme="majorBidi"/>
        </w:rPr>
        <w:t>son</w:t>
      </w:r>
      <w:r w:rsidRPr="00754A45">
        <w:rPr>
          <w:rFonts w:asciiTheme="majorHAnsi" w:hAnsiTheme="majorHAnsi" w:cstheme="majorBidi"/>
        </w:rPr>
        <w:t xml:space="preserve"> </w:t>
      </w:r>
      <w:r w:rsidR="4483AD34" w:rsidRPr="00754A45">
        <w:rPr>
          <w:rFonts w:asciiTheme="majorHAnsi" w:hAnsiTheme="majorHAnsi" w:cstheme="majorBidi"/>
        </w:rPr>
        <w:t>président.</w:t>
      </w:r>
      <w:r w:rsidRPr="00754A45">
        <w:rPr>
          <w:rFonts w:asciiTheme="majorHAnsi" w:hAnsiTheme="majorHAnsi" w:cstheme="majorBidi"/>
        </w:rPr>
        <w:t xml:space="preserve"> La sélection du directeur</w:t>
      </w:r>
      <w:r w:rsidR="3A5DADEE" w:rsidRPr="00754A45">
        <w:rPr>
          <w:rFonts w:asciiTheme="majorHAnsi" w:hAnsiTheme="majorHAnsi" w:cstheme="majorBidi"/>
        </w:rPr>
        <w:t>/</w:t>
      </w:r>
      <w:proofErr w:type="spellStart"/>
      <w:r w:rsidR="3A5DADEE" w:rsidRPr="00754A45">
        <w:rPr>
          <w:rFonts w:asciiTheme="majorHAnsi" w:hAnsiTheme="majorHAnsi" w:cstheme="majorBidi"/>
        </w:rPr>
        <w:t>rice</w:t>
      </w:r>
      <w:proofErr w:type="spellEnd"/>
      <w:r w:rsidRPr="00754A45">
        <w:rPr>
          <w:rFonts w:asciiTheme="majorHAnsi" w:hAnsiTheme="majorHAnsi" w:cstheme="majorBidi"/>
        </w:rPr>
        <w:t xml:space="preserve"> du Fonds est effectuée par </w:t>
      </w:r>
      <w:r w:rsidR="3AD7E85C" w:rsidRPr="00754A45">
        <w:rPr>
          <w:rFonts w:asciiTheme="majorHAnsi" w:hAnsiTheme="majorHAnsi" w:cstheme="majorBidi"/>
        </w:rPr>
        <w:t>l’organisation hôte</w:t>
      </w:r>
      <w:r w:rsidRPr="00754A45">
        <w:rPr>
          <w:rFonts w:asciiTheme="majorHAnsi" w:hAnsiTheme="majorHAnsi" w:cstheme="majorBidi"/>
        </w:rPr>
        <w:t>, avec une participation d</w:t>
      </w:r>
      <w:r w:rsidR="186AEB2B" w:rsidRPr="00754A45">
        <w:rPr>
          <w:rFonts w:asciiTheme="majorHAnsi" w:hAnsiTheme="majorHAnsi" w:cstheme="majorBidi"/>
        </w:rPr>
        <w:t xml:space="preserve">’un représentant des bailleurs de </w:t>
      </w:r>
      <w:r w:rsidR="5B6408F3" w:rsidRPr="00754A45">
        <w:rPr>
          <w:rFonts w:asciiTheme="majorHAnsi" w:hAnsiTheme="majorHAnsi" w:cstheme="majorBidi"/>
        </w:rPr>
        <w:t>fonds au</w:t>
      </w:r>
      <w:r w:rsidRPr="00754A45">
        <w:rPr>
          <w:rFonts w:asciiTheme="majorHAnsi" w:hAnsiTheme="majorHAnsi" w:cstheme="majorBidi"/>
        </w:rPr>
        <w:t xml:space="preserve"> panel de recrutement pour interviewer les candidats présélectionnés. La gestion des performances du directeur</w:t>
      </w:r>
      <w:r w:rsidR="08756E29" w:rsidRPr="00754A45">
        <w:rPr>
          <w:rFonts w:asciiTheme="majorHAnsi" w:hAnsiTheme="majorHAnsi" w:cstheme="majorBidi"/>
        </w:rPr>
        <w:t>/</w:t>
      </w:r>
      <w:proofErr w:type="spellStart"/>
      <w:r w:rsidR="08756E29" w:rsidRPr="00754A45">
        <w:rPr>
          <w:rFonts w:asciiTheme="majorHAnsi" w:hAnsiTheme="majorHAnsi" w:cstheme="majorBidi"/>
        </w:rPr>
        <w:t>rice</w:t>
      </w:r>
      <w:proofErr w:type="spellEnd"/>
      <w:r w:rsidRPr="00754A45">
        <w:rPr>
          <w:rFonts w:asciiTheme="majorHAnsi" w:hAnsiTheme="majorHAnsi" w:cstheme="majorBidi"/>
        </w:rPr>
        <w:t xml:space="preserve"> du Fonds sera évaluée par la direction directe. Les commentaires recueillis auprès de tous les membres du </w:t>
      </w:r>
      <w:r w:rsidR="4932A640" w:rsidRPr="00754A45">
        <w:rPr>
          <w:rFonts w:asciiTheme="majorHAnsi" w:hAnsiTheme="majorHAnsi" w:cstheme="majorBidi"/>
        </w:rPr>
        <w:t>CA</w:t>
      </w:r>
      <w:r w:rsidRPr="00754A45">
        <w:rPr>
          <w:rFonts w:asciiTheme="majorHAnsi" w:hAnsiTheme="majorHAnsi" w:cstheme="majorBidi"/>
        </w:rPr>
        <w:t xml:space="preserve"> du SRF serviront à l'évaluation des performances. En cas de mauvaise performance, le conseil pourra faire des recommandations </w:t>
      </w:r>
      <w:r w:rsidR="64110011" w:rsidRPr="00754A45">
        <w:rPr>
          <w:rFonts w:asciiTheme="majorHAnsi" w:hAnsiTheme="majorHAnsi" w:cstheme="majorBidi"/>
        </w:rPr>
        <w:t>à l’organisation hôte</w:t>
      </w:r>
      <w:r w:rsidR="1E44E81A" w:rsidRPr="00754A45">
        <w:rPr>
          <w:rFonts w:asciiTheme="majorHAnsi" w:hAnsiTheme="majorHAnsi" w:cstheme="majorBidi"/>
        </w:rPr>
        <w:t>.</w:t>
      </w:r>
    </w:p>
    <w:p w14:paraId="739A8A16" w14:textId="46FBE627" w:rsidR="003917F6" w:rsidRPr="00754A45" w:rsidRDefault="17504D9E">
      <w:pPr>
        <w:pStyle w:val="Paragraphedeliste"/>
        <w:numPr>
          <w:ilvl w:val="0"/>
          <w:numId w:val="9"/>
        </w:numPr>
        <w:tabs>
          <w:tab w:val="left" w:pos="709"/>
        </w:tabs>
        <w:spacing w:line="254" w:lineRule="auto"/>
        <w:ind w:hanging="436"/>
        <w:rPr>
          <w:rFonts w:asciiTheme="majorHAnsi" w:hAnsiTheme="majorHAnsi" w:cstheme="majorBidi"/>
        </w:rPr>
      </w:pPr>
      <w:r w:rsidRPr="00754A45">
        <w:rPr>
          <w:rFonts w:asciiTheme="majorHAnsi" w:hAnsiTheme="majorHAnsi" w:cstheme="majorBidi"/>
          <w:u w:val="single"/>
        </w:rPr>
        <w:t>Due Diligence des agences principales</w:t>
      </w:r>
      <w:r w:rsidRPr="00754A45">
        <w:rPr>
          <w:rFonts w:asciiTheme="majorHAnsi" w:hAnsiTheme="majorHAnsi" w:cstheme="majorBidi"/>
        </w:rPr>
        <w:t xml:space="preserve"> : L</w:t>
      </w:r>
      <w:r w:rsidR="371A7804" w:rsidRPr="00754A45">
        <w:rPr>
          <w:rFonts w:asciiTheme="majorHAnsi" w:hAnsiTheme="majorHAnsi" w:cstheme="majorBidi"/>
        </w:rPr>
        <w:t>a</w:t>
      </w:r>
      <w:r w:rsidRPr="00754A45">
        <w:rPr>
          <w:rFonts w:asciiTheme="majorHAnsi" w:hAnsiTheme="majorHAnsi" w:cstheme="majorBidi"/>
        </w:rPr>
        <w:t xml:space="preserve"> FMU organise l'évaluation de la diligence raisonnable des agences chefs de file d</w:t>
      </w:r>
      <w:r w:rsidR="2684376A" w:rsidRPr="00754A45">
        <w:rPr>
          <w:rFonts w:asciiTheme="majorHAnsi" w:hAnsiTheme="majorHAnsi" w:cstheme="majorBidi"/>
        </w:rPr>
        <w:t>es</w:t>
      </w:r>
      <w:r w:rsidRPr="00754A45">
        <w:rPr>
          <w:rFonts w:asciiTheme="majorHAnsi" w:hAnsiTheme="majorHAnsi" w:cstheme="majorBidi"/>
        </w:rPr>
        <w:t xml:space="preserve"> consorti</w:t>
      </w:r>
      <w:r w:rsidR="54178F7A" w:rsidRPr="00754A45">
        <w:rPr>
          <w:rFonts w:asciiTheme="majorHAnsi" w:hAnsiTheme="majorHAnsi" w:cstheme="majorBidi"/>
        </w:rPr>
        <w:t>a</w:t>
      </w:r>
      <w:r w:rsidR="29D3E7DD" w:rsidRPr="00754A45">
        <w:rPr>
          <w:rFonts w:asciiTheme="majorHAnsi" w:hAnsiTheme="majorHAnsi" w:cstheme="majorBidi"/>
        </w:rPr>
        <w:t xml:space="preserve"> et des organisations soumissionnaires</w:t>
      </w:r>
      <w:r w:rsidRPr="00754A45">
        <w:rPr>
          <w:rFonts w:asciiTheme="majorHAnsi" w:hAnsiTheme="majorHAnsi" w:cstheme="majorBidi"/>
        </w:rPr>
        <w:t xml:space="preserve">. </w:t>
      </w:r>
    </w:p>
    <w:p w14:paraId="4AFA20FA" w14:textId="2B434A17" w:rsidR="003917F6" w:rsidRPr="00754A45" w:rsidRDefault="17504D9E">
      <w:pPr>
        <w:pStyle w:val="Paragraphedeliste"/>
        <w:numPr>
          <w:ilvl w:val="0"/>
          <w:numId w:val="9"/>
        </w:numPr>
        <w:tabs>
          <w:tab w:val="left" w:pos="709"/>
        </w:tabs>
        <w:spacing w:line="254" w:lineRule="auto"/>
        <w:ind w:hanging="436"/>
        <w:rPr>
          <w:rFonts w:asciiTheme="majorHAnsi" w:hAnsiTheme="majorHAnsi" w:cstheme="majorBidi"/>
        </w:rPr>
      </w:pPr>
      <w:r w:rsidRPr="00754A45">
        <w:rPr>
          <w:rFonts w:asciiTheme="majorHAnsi" w:hAnsiTheme="majorHAnsi" w:cstheme="majorBidi"/>
          <w:u w:val="single"/>
        </w:rPr>
        <w:t>Diligence raisonnable des partenaires en aval</w:t>
      </w:r>
      <w:r w:rsidRPr="00754A45">
        <w:rPr>
          <w:rFonts w:asciiTheme="majorHAnsi" w:hAnsiTheme="majorHAnsi" w:cstheme="majorBidi"/>
        </w:rPr>
        <w:t xml:space="preserve"> : Les agences chefs de file seront à leur tour responsables de l'évaluation de la diligence raisonnable de</w:t>
      </w:r>
      <w:r w:rsidR="2E98A64E" w:rsidRPr="00754A45">
        <w:rPr>
          <w:rFonts w:asciiTheme="majorHAnsi" w:hAnsiTheme="majorHAnsi" w:cstheme="majorBidi"/>
        </w:rPr>
        <w:t xml:space="preserve"> leur</w:t>
      </w:r>
      <w:r w:rsidRPr="00754A45">
        <w:rPr>
          <w:rFonts w:asciiTheme="majorHAnsi" w:hAnsiTheme="majorHAnsi" w:cstheme="majorBidi"/>
        </w:rPr>
        <w:t xml:space="preserve">s partenaires </w:t>
      </w:r>
      <w:r w:rsidR="2652378A" w:rsidRPr="00754A45">
        <w:rPr>
          <w:rFonts w:asciiTheme="majorHAnsi" w:hAnsiTheme="majorHAnsi" w:cstheme="majorBidi"/>
        </w:rPr>
        <w:t xml:space="preserve">au sein </w:t>
      </w:r>
      <w:r w:rsidRPr="00754A45">
        <w:rPr>
          <w:rFonts w:asciiTheme="majorHAnsi" w:hAnsiTheme="majorHAnsi" w:cstheme="majorBidi"/>
        </w:rPr>
        <w:t>d</w:t>
      </w:r>
      <w:r w:rsidR="65B56CBD" w:rsidRPr="00754A45">
        <w:rPr>
          <w:rFonts w:asciiTheme="majorHAnsi" w:hAnsiTheme="majorHAnsi" w:cstheme="majorBidi"/>
        </w:rPr>
        <w:t>e leur</w:t>
      </w:r>
      <w:r w:rsidRPr="00754A45">
        <w:rPr>
          <w:rFonts w:asciiTheme="majorHAnsi" w:hAnsiTheme="majorHAnsi" w:cstheme="majorBidi"/>
        </w:rPr>
        <w:t xml:space="preserve"> consortium. </w:t>
      </w:r>
      <w:r w:rsidR="2C37CDCC" w:rsidRPr="00754A45">
        <w:rPr>
          <w:rFonts w:asciiTheme="majorHAnsi" w:hAnsiTheme="majorHAnsi" w:cstheme="majorBidi"/>
        </w:rPr>
        <w:t>La vérification</w:t>
      </w:r>
      <w:r w:rsidRPr="00754A45">
        <w:rPr>
          <w:rFonts w:asciiTheme="majorHAnsi" w:hAnsiTheme="majorHAnsi" w:cstheme="majorBidi"/>
        </w:rPr>
        <w:t xml:space="preserve"> de la diligence raisonnable des agences chefs de file du consortium </w:t>
      </w:r>
      <w:r w:rsidR="5CD76A92" w:rsidRPr="00754A45">
        <w:rPr>
          <w:rFonts w:asciiTheme="majorHAnsi" w:hAnsiTheme="majorHAnsi" w:cstheme="majorBidi"/>
        </w:rPr>
        <w:t xml:space="preserve">par la FMU </w:t>
      </w:r>
      <w:r w:rsidRPr="00754A45">
        <w:rPr>
          <w:rFonts w:asciiTheme="majorHAnsi" w:hAnsiTheme="majorHAnsi" w:cstheme="majorBidi"/>
        </w:rPr>
        <w:t xml:space="preserve">permettra de s'assurer que </w:t>
      </w:r>
      <w:r w:rsidR="4CDC7C6C" w:rsidRPr="00754A45">
        <w:rPr>
          <w:rFonts w:asciiTheme="majorHAnsi" w:hAnsiTheme="majorHAnsi" w:cstheme="majorBidi"/>
        </w:rPr>
        <w:t>le processus a été effectué</w:t>
      </w:r>
      <w:r w:rsidRPr="00754A45">
        <w:rPr>
          <w:rFonts w:asciiTheme="majorHAnsi" w:hAnsiTheme="majorHAnsi" w:cstheme="majorBidi"/>
        </w:rPr>
        <w:t xml:space="preserve"> selon des normes </w:t>
      </w:r>
      <w:r w:rsidR="70FD337D" w:rsidRPr="00754A45">
        <w:rPr>
          <w:rFonts w:asciiTheme="majorHAnsi" w:hAnsiTheme="majorHAnsi" w:cstheme="majorBidi"/>
        </w:rPr>
        <w:t>solides.</w:t>
      </w:r>
      <w:r w:rsidRPr="00754A45">
        <w:rPr>
          <w:rFonts w:asciiTheme="majorHAnsi" w:hAnsiTheme="majorHAnsi" w:cstheme="majorBidi"/>
        </w:rPr>
        <w:t xml:space="preserve"> Il est important de noter que la version finale de l'évaluation de la diligence raisonnable des partenaires en aval - qui comprend les lacunes identifiées et les mesures correctives requises - doit être soumise avant que le financement du </w:t>
      </w:r>
      <w:r w:rsidR="3589E98F" w:rsidRPr="00754A45">
        <w:rPr>
          <w:rFonts w:asciiTheme="majorHAnsi" w:hAnsiTheme="majorHAnsi" w:cstheme="majorBidi"/>
        </w:rPr>
        <w:t>SRF</w:t>
      </w:r>
      <w:r w:rsidRPr="00754A45">
        <w:rPr>
          <w:rFonts w:asciiTheme="majorHAnsi" w:hAnsiTheme="majorHAnsi" w:cstheme="majorBidi"/>
        </w:rPr>
        <w:t xml:space="preserve"> ne soit avancé</w:t>
      </w:r>
      <w:r w:rsidR="1AFD4AD6" w:rsidRPr="00754A45">
        <w:rPr>
          <w:rFonts w:asciiTheme="majorHAnsi" w:hAnsiTheme="majorHAnsi" w:cstheme="majorBidi"/>
        </w:rPr>
        <w:t xml:space="preserve"> et sera disponible pour les bailleurs de fonds du SRF.</w:t>
      </w:r>
    </w:p>
    <w:p w14:paraId="43C16FE4" w14:textId="77777777" w:rsidR="0069060A" w:rsidRDefault="0069060A" w:rsidP="0069060A">
      <w:pPr>
        <w:pStyle w:val="Paragraphedeliste"/>
        <w:tabs>
          <w:tab w:val="left" w:pos="709"/>
        </w:tabs>
        <w:spacing w:line="254" w:lineRule="auto"/>
        <w:jc w:val="both"/>
        <w:rPr>
          <w:rFonts w:asciiTheme="majorHAnsi" w:hAnsiTheme="majorHAnsi" w:cstheme="majorBidi"/>
          <w:sz w:val="20"/>
          <w:szCs w:val="20"/>
        </w:rPr>
      </w:pPr>
    </w:p>
    <w:p w14:paraId="5DEEE78A" w14:textId="77777777" w:rsidR="00754A45" w:rsidRDefault="00754A45" w:rsidP="0069060A">
      <w:pPr>
        <w:pStyle w:val="Paragraphedeliste"/>
        <w:tabs>
          <w:tab w:val="left" w:pos="709"/>
        </w:tabs>
        <w:spacing w:line="254" w:lineRule="auto"/>
        <w:jc w:val="both"/>
        <w:rPr>
          <w:rFonts w:asciiTheme="majorHAnsi" w:hAnsiTheme="majorHAnsi" w:cstheme="majorBidi"/>
          <w:sz w:val="20"/>
          <w:szCs w:val="20"/>
        </w:rPr>
      </w:pPr>
    </w:p>
    <w:p w14:paraId="6A017234" w14:textId="77777777" w:rsidR="00754A45" w:rsidRDefault="00754A45" w:rsidP="0069060A">
      <w:pPr>
        <w:pStyle w:val="Paragraphedeliste"/>
        <w:tabs>
          <w:tab w:val="left" w:pos="709"/>
        </w:tabs>
        <w:spacing w:line="254" w:lineRule="auto"/>
        <w:jc w:val="both"/>
        <w:rPr>
          <w:rFonts w:asciiTheme="majorHAnsi" w:hAnsiTheme="majorHAnsi" w:cstheme="majorBidi"/>
          <w:sz w:val="20"/>
          <w:szCs w:val="20"/>
        </w:rPr>
      </w:pPr>
    </w:p>
    <w:p w14:paraId="624348EE" w14:textId="77777777" w:rsidR="00754A45" w:rsidRDefault="00754A45" w:rsidP="0069060A">
      <w:pPr>
        <w:pStyle w:val="Paragraphedeliste"/>
        <w:tabs>
          <w:tab w:val="left" w:pos="709"/>
        </w:tabs>
        <w:spacing w:line="254" w:lineRule="auto"/>
        <w:jc w:val="both"/>
        <w:rPr>
          <w:rFonts w:asciiTheme="majorHAnsi" w:hAnsiTheme="majorHAnsi" w:cstheme="majorBidi"/>
          <w:sz w:val="20"/>
          <w:szCs w:val="20"/>
        </w:rPr>
      </w:pPr>
    </w:p>
    <w:p w14:paraId="3FBDF8EC" w14:textId="77777777" w:rsidR="00754A45" w:rsidRDefault="00754A45" w:rsidP="0069060A">
      <w:pPr>
        <w:pStyle w:val="Paragraphedeliste"/>
        <w:tabs>
          <w:tab w:val="left" w:pos="709"/>
        </w:tabs>
        <w:spacing w:line="254" w:lineRule="auto"/>
        <w:jc w:val="both"/>
        <w:rPr>
          <w:rFonts w:asciiTheme="majorHAnsi" w:hAnsiTheme="majorHAnsi" w:cstheme="majorBidi"/>
          <w:sz w:val="20"/>
          <w:szCs w:val="20"/>
        </w:rPr>
      </w:pPr>
    </w:p>
    <w:p w14:paraId="776CB371" w14:textId="77777777" w:rsidR="00754A45" w:rsidRDefault="00754A45" w:rsidP="0069060A">
      <w:pPr>
        <w:pStyle w:val="Paragraphedeliste"/>
        <w:tabs>
          <w:tab w:val="left" w:pos="709"/>
        </w:tabs>
        <w:spacing w:line="254" w:lineRule="auto"/>
        <w:jc w:val="both"/>
        <w:rPr>
          <w:rFonts w:asciiTheme="majorHAnsi" w:hAnsiTheme="majorHAnsi" w:cstheme="majorBidi"/>
          <w:sz w:val="20"/>
          <w:szCs w:val="20"/>
        </w:rPr>
      </w:pPr>
    </w:p>
    <w:p w14:paraId="7896A5DB" w14:textId="77777777" w:rsidR="00754A45" w:rsidRDefault="00754A45" w:rsidP="0069060A">
      <w:pPr>
        <w:pStyle w:val="Paragraphedeliste"/>
        <w:tabs>
          <w:tab w:val="left" w:pos="709"/>
        </w:tabs>
        <w:spacing w:line="254" w:lineRule="auto"/>
        <w:jc w:val="both"/>
        <w:rPr>
          <w:rFonts w:asciiTheme="majorHAnsi" w:hAnsiTheme="majorHAnsi" w:cstheme="majorBidi"/>
          <w:sz w:val="20"/>
          <w:szCs w:val="20"/>
        </w:rPr>
      </w:pPr>
    </w:p>
    <w:p w14:paraId="48946885" w14:textId="77777777" w:rsidR="00754A45" w:rsidRDefault="00754A45" w:rsidP="0069060A">
      <w:pPr>
        <w:pStyle w:val="Paragraphedeliste"/>
        <w:tabs>
          <w:tab w:val="left" w:pos="709"/>
        </w:tabs>
        <w:spacing w:line="254" w:lineRule="auto"/>
        <w:jc w:val="both"/>
        <w:rPr>
          <w:rFonts w:asciiTheme="majorHAnsi" w:hAnsiTheme="majorHAnsi" w:cstheme="majorBidi"/>
          <w:sz w:val="20"/>
          <w:szCs w:val="20"/>
        </w:rPr>
      </w:pPr>
    </w:p>
    <w:p w14:paraId="7ACDAB1F" w14:textId="77777777" w:rsidR="00754A45" w:rsidRDefault="00754A45" w:rsidP="0069060A">
      <w:pPr>
        <w:pStyle w:val="Paragraphedeliste"/>
        <w:tabs>
          <w:tab w:val="left" w:pos="709"/>
        </w:tabs>
        <w:spacing w:line="254" w:lineRule="auto"/>
        <w:jc w:val="both"/>
        <w:rPr>
          <w:rFonts w:asciiTheme="majorHAnsi" w:hAnsiTheme="majorHAnsi" w:cstheme="majorBidi"/>
          <w:sz w:val="20"/>
          <w:szCs w:val="20"/>
        </w:rPr>
      </w:pPr>
    </w:p>
    <w:p w14:paraId="63C068F8" w14:textId="77777777" w:rsidR="00754A45" w:rsidRDefault="00754A45" w:rsidP="0069060A">
      <w:pPr>
        <w:pStyle w:val="Paragraphedeliste"/>
        <w:tabs>
          <w:tab w:val="left" w:pos="709"/>
        </w:tabs>
        <w:spacing w:line="254" w:lineRule="auto"/>
        <w:jc w:val="both"/>
        <w:rPr>
          <w:rFonts w:asciiTheme="majorHAnsi" w:hAnsiTheme="majorHAnsi" w:cstheme="majorBidi"/>
          <w:sz w:val="20"/>
          <w:szCs w:val="20"/>
        </w:rPr>
      </w:pPr>
    </w:p>
    <w:p w14:paraId="635916F2" w14:textId="77777777" w:rsidR="00754A45" w:rsidRDefault="00754A45" w:rsidP="0069060A">
      <w:pPr>
        <w:pStyle w:val="Paragraphedeliste"/>
        <w:tabs>
          <w:tab w:val="left" w:pos="709"/>
        </w:tabs>
        <w:spacing w:line="254" w:lineRule="auto"/>
        <w:jc w:val="both"/>
        <w:rPr>
          <w:rFonts w:asciiTheme="majorHAnsi" w:hAnsiTheme="majorHAnsi" w:cstheme="majorBidi"/>
          <w:sz w:val="20"/>
          <w:szCs w:val="20"/>
        </w:rPr>
      </w:pPr>
    </w:p>
    <w:p w14:paraId="7A3701FA" w14:textId="77777777" w:rsidR="00754A45" w:rsidRDefault="00754A45" w:rsidP="0069060A">
      <w:pPr>
        <w:pStyle w:val="Paragraphedeliste"/>
        <w:tabs>
          <w:tab w:val="left" w:pos="709"/>
        </w:tabs>
        <w:spacing w:line="254" w:lineRule="auto"/>
        <w:jc w:val="both"/>
        <w:rPr>
          <w:rFonts w:asciiTheme="majorHAnsi" w:hAnsiTheme="majorHAnsi" w:cstheme="majorBidi"/>
          <w:sz w:val="20"/>
          <w:szCs w:val="20"/>
        </w:rPr>
      </w:pPr>
    </w:p>
    <w:p w14:paraId="46B8216E" w14:textId="77777777" w:rsidR="00754A45" w:rsidRDefault="00754A45" w:rsidP="0069060A">
      <w:pPr>
        <w:pStyle w:val="Paragraphedeliste"/>
        <w:tabs>
          <w:tab w:val="left" w:pos="709"/>
        </w:tabs>
        <w:spacing w:line="254" w:lineRule="auto"/>
        <w:jc w:val="both"/>
        <w:rPr>
          <w:rFonts w:asciiTheme="majorHAnsi" w:hAnsiTheme="majorHAnsi" w:cstheme="majorBidi"/>
          <w:sz w:val="20"/>
          <w:szCs w:val="20"/>
        </w:rPr>
      </w:pPr>
    </w:p>
    <w:p w14:paraId="673A9ECE" w14:textId="77777777" w:rsidR="00754A45" w:rsidRDefault="00754A45" w:rsidP="0069060A">
      <w:pPr>
        <w:pStyle w:val="Paragraphedeliste"/>
        <w:tabs>
          <w:tab w:val="left" w:pos="709"/>
        </w:tabs>
        <w:spacing w:line="254" w:lineRule="auto"/>
        <w:jc w:val="both"/>
        <w:rPr>
          <w:rFonts w:asciiTheme="majorHAnsi" w:hAnsiTheme="majorHAnsi" w:cstheme="majorBidi"/>
          <w:sz w:val="20"/>
          <w:szCs w:val="20"/>
        </w:rPr>
      </w:pPr>
    </w:p>
    <w:p w14:paraId="2E88B310" w14:textId="77777777" w:rsidR="00754A45" w:rsidRDefault="00754A45" w:rsidP="0069060A">
      <w:pPr>
        <w:pStyle w:val="Paragraphedeliste"/>
        <w:tabs>
          <w:tab w:val="left" w:pos="709"/>
        </w:tabs>
        <w:spacing w:line="254" w:lineRule="auto"/>
        <w:jc w:val="both"/>
        <w:rPr>
          <w:rFonts w:asciiTheme="majorHAnsi" w:hAnsiTheme="majorHAnsi" w:cstheme="majorBidi"/>
          <w:sz w:val="20"/>
          <w:szCs w:val="20"/>
        </w:rPr>
      </w:pPr>
    </w:p>
    <w:p w14:paraId="3291485B" w14:textId="77777777" w:rsidR="00754A45" w:rsidRDefault="00754A45" w:rsidP="0069060A">
      <w:pPr>
        <w:pStyle w:val="Paragraphedeliste"/>
        <w:tabs>
          <w:tab w:val="left" w:pos="709"/>
        </w:tabs>
        <w:spacing w:line="254" w:lineRule="auto"/>
        <w:jc w:val="both"/>
        <w:rPr>
          <w:rFonts w:asciiTheme="majorHAnsi" w:hAnsiTheme="majorHAnsi" w:cstheme="majorBidi"/>
          <w:sz w:val="20"/>
          <w:szCs w:val="20"/>
        </w:rPr>
      </w:pPr>
    </w:p>
    <w:p w14:paraId="0C11AF8A" w14:textId="77777777" w:rsidR="00754A45" w:rsidRDefault="00754A45" w:rsidP="0069060A">
      <w:pPr>
        <w:pStyle w:val="Paragraphedeliste"/>
        <w:tabs>
          <w:tab w:val="left" w:pos="709"/>
        </w:tabs>
        <w:spacing w:line="254" w:lineRule="auto"/>
        <w:jc w:val="both"/>
        <w:rPr>
          <w:rFonts w:asciiTheme="majorHAnsi" w:hAnsiTheme="majorHAnsi" w:cstheme="majorBidi"/>
          <w:sz w:val="20"/>
          <w:szCs w:val="20"/>
        </w:rPr>
      </w:pPr>
    </w:p>
    <w:p w14:paraId="02754538" w14:textId="77777777" w:rsidR="00754A45" w:rsidRDefault="00754A45" w:rsidP="0069060A">
      <w:pPr>
        <w:pStyle w:val="Paragraphedeliste"/>
        <w:tabs>
          <w:tab w:val="left" w:pos="709"/>
        </w:tabs>
        <w:spacing w:line="254" w:lineRule="auto"/>
        <w:jc w:val="both"/>
        <w:rPr>
          <w:rFonts w:asciiTheme="majorHAnsi" w:hAnsiTheme="majorHAnsi" w:cstheme="majorBidi"/>
          <w:sz w:val="20"/>
          <w:szCs w:val="20"/>
        </w:rPr>
      </w:pPr>
    </w:p>
    <w:p w14:paraId="123ADB56" w14:textId="77777777" w:rsidR="00754A45" w:rsidRDefault="00754A45" w:rsidP="0069060A">
      <w:pPr>
        <w:pStyle w:val="Paragraphedeliste"/>
        <w:tabs>
          <w:tab w:val="left" w:pos="709"/>
        </w:tabs>
        <w:spacing w:line="254" w:lineRule="auto"/>
        <w:jc w:val="both"/>
        <w:rPr>
          <w:rFonts w:asciiTheme="majorHAnsi" w:hAnsiTheme="majorHAnsi" w:cstheme="majorBidi"/>
          <w:sz w:val="20"/>
          <w:szCs w:val="20"/>
        </w:rPr>
      </w:pPr>
    </w:p>
    <w:p w14:paraId="6766637B" w14:textId="77777777" w:rsidR="00754A45" w:rsidRDefault="00754A45" w:rsidP="0069060A">
      <w:pPr>
        <w:pStyle w:val="Paragraphedeliste"/>
        <w:tabs>
          <w:tab w:val="left" w:pos="709"/>
        </w:tabs>
        <w:spacing w:line="254" w:lineRule="auto"/>
        <w:jc w:val="both"/>
        <w:rPr>
          <w:rFonts w:asciiTheme="majorHAnsi" w:hAnsiTheme="majorHAnsi" w:cstheme="majorBidi"/>
          <w:sz w:val="20"/>
          <w:szCs w:val="20"/>
        </w:rPr>
      </w:pPr>
    </w:p>
    <w:p w14:paraId="3D68E9C8" w14:textId="77777777" w:rsidR="00754A45" w:rsidRDefault="00754A45" w:rsidP="0069060A">
      <w:pPr>
        <w:pStyle w:val="Paragraphedeliste"/>
        <w:tabs>
          <w:tab w:val="left" w:pos="709"/>
        </w:tabs>
        <w:spacing w:line="254" w:lineRule="auto"/>
        <w:jc w:val="both"/>
        <w:rPr>
          <w:rFonts w:asciiTheme="majorHAnsi" w:hAnsiTheme="majorHAnsi" w:cstheme="majorBidi"/>
          <w:sz w:val="20"/>
          <w:szCs w:val="20"/>
        </w:rPr>
      </w:pPr>
    </w:p>
    <w:p w14:paraId="4112A209" w14:textId="77777777" w:rsidR="00754A45" w:rsidRDefault="00754A45" w:rsidP="0069060A">
      <w:pPr>
        <w:pStyle w:val="Paragraphedeliste"/>
        <w:tabs>
          <w:tab w:val="left" w:pos="709"/>
        </w:tabs>
        <w:spacing w:line="254" w:lineRule="auto"/>
        <w:jc w:val="both"/>
        <w:rPr>
          <w:rFonts w:asciiTheme="majorHAnsi" w:hAnsiTheme="majorHAnsi" w:cstheme="majorBidi"/>
          <w:sz w:val="20"/>
          <w:szCs w:val="20"/>
        </w:rPr>
      </w:pPr>
    </w:p>
    <w:p w14:paraId="43EF66DC" w14:textId="77777777" w:rsidR="00754A45" w:rsidRDefault="00754A45" w:rsidP="0069060A">
      <w:pPr>
        <w:pStyle w:val="Paragraphedeliste"/>
        <w:tabs>
          <w:tab w:val="left" w:pos="709"/>
        </w:tabs>
        <w:spacing w:line="254" w:lineRule="auto"/>
        <w:jc w:val="both"/>
        <w:rPr>
          <w:rFonts w:asciiTheme="majorHAnsi" w:hAnsiTheme="majorHAnsi" w:cstheme="majorBidi"/>
          <w:sz w:val="20"/>
          <w:szCs w:val="20"/>
        </w:rPr>
      </w:pPr>
    </w:p>
    <w:p w14:paraId="7587B69E" w14:textId="77777777" w:rsidR="00754A45" w:rsidRDefault="00754A45" w:rsidP="0069060A">
      <w:pPr>
        <w:pStyle w:val="Paragraphedeliste"/>
        <w:tabs>
          <w:tab w:val="left" w:pos="709"/>
        </w:tabs>
        <w:spacing w:line="254" w:lineRule="auto"/>
        <w:jc w:val="both"/>
        <w:rPr>
          <w:rFonts w:asciiTheme="majorHAnsi" w:hAnsiTheme="majorHAnsi" w:cstheme="majorBidi"/>
          <w:sz w:val="20"/>
          <w:szCs w:val="20"/>
        </w:rPr>
      </w:pPr>
    </w:p>
    <w:p w14:paraId="2ADD1275" w14:textId="77777777" w:rsidR="00754A45" w:rsidRDefault="00754A45" w:rsidP="0069060A">
      <w:pPr>
        <w:pStyle w:val="Paragraphedeliste"/>
        <w:tabs>
          <w:tab w:val="left" w:pos="709"/>
        </w:tabs>
        <w:spacing w:line="254" w:lineRule="auto"/>
        <w:jc w:val="both"/>
        <w:rPr>
          <w:rFonts w:asciiTheme="majorHAnsi" w:hAnsiTheme="majorHAnsi" w:cstheme="majorBidi"/>
          <w:sz w:val="20"/>
          <w:szCs w:val="20"/>
        </w:rPr>
      </w:pPr>
    </w:p>
    <w:p w14:paraId="4095DFC8" w14:textId="77777777" w:rsidR="00754A45" w:rsidRDefault="00754A45" w:rsidP="0069060A">
      <w:pPr>
        <w:pStyle w:val="Paragraphedeliste"/>
        <w:tabs>
          <w:tab w:val="left" w:pos="709"/>
        </w:tabs>
        <w:spacing w:line="254" w:lineRule="auto"/>
        <w:jc w:val="both"/>
        <w:rPr>
          <w:rFonts w:asciiTheme="majorHAnsi" w:hAnsiTheme="majorHAnsi" w:cstheme="majorBidi"/>
          <w:sz w:val="20"/>
          <w:szCs w:val="20"/>
        </w:rPr>
      </w:pPr>
    </w:p>
    <w:p w14:paraId="132EA388" w14:textId="77777777" w:rsidR="00754A45" w:rsidRDefault="00754A45" w:rsidP="0069060A">
      <w:pPr>
        <w:pStyle w:val="Paragraphedeliste"/>
        <w:tabs>
          <w:tab w:val="left" w:pos="709"/>
        </w:tabs>
        <w:spacing w:line="254" w:lineRule="auto"/>
        <w:jc w:val="both"/>
        <w:rPr>
          <w:rFonts w:asciiTheme="majorHAnsi" w:hAnsiTheme="majorHAnsi" w:cstheme="majorBidi"/>
          <w:sz w:val="20"/>
          <w:szCs w:val="20"/>
        </w:rPr>
      </w:pPr>
    </w:p>
    <w:p w14:paraId="272E96FA" w14:textId="77777777" w:rsidR="00754A45" w:rsidRPr="004E5CDA" w:rsidRDefault="00754A45" w:rsidP="0069060A">
      <w:pPr>
        <w:pStyle w:val="Paragraphedeliste"/>
        <w:tabs>
          <w:tab w:val="left" w:pos="709"/>
        </w:tabs>
        <w:spacing w:line="254" w:lineRule="auto"/>
        <w:jc w:val="both"/>
        <w:rPr>
          <w:rFonts w:asciiTheme="majorHAnsi" w:hAnsiTheme="majorHAnsi" w:cstheme="majorBidi"/>
          <w:sz w:val="20"/>
          <w:szCs w:val="20"/>
        </w:rPr>
      </w:pPr>
    </w:p>
    <w:p w14:paraId="620B708C" w14:textId="6C6CBEFD" w:rsidR="00634409" w:rsidRPr="005171D4" w:rsidRDefault="005171D4" w:rsidP="3F1CFEC6">
      <w:pPr>
        <w:pStyle w:val="Titre1"/>
        <w:rPr>
          <w:rStyle w:val="normaltextrun"/>
          <w:rFonts w:ascii="Montserrat Black" w:hAnsi="Montserrat Black"/>
          <w:sz w:val="36"/>
          <w:szCs w:val="36"/>
          <w:lang w:val="fr-FR"/>
        </w:rPr>
      </w:pPr>
      <w:r>
        <w:rPr>
          <w:rStyle w:val="normaltextrun"/>
          <w:rFonts w:ascii="Montserrat Black" w:hAnsi="Montserrat Black"/>
          <w:color w:val="AF161E"/>
          <w:sz w:val="36"/>
          <w:szCs w:val="36"/>
          <w:lang w:val="fr-FR"/>
        </w:rPr>
        <w:lastRenderedPageBreak/>
        <w:t xml:space="preserve"> </w:t>
      </w:r>
      <w:bookmarkStart w:id="12" w:name="_Toc161905396"/>
      <w:r w:rsidR="001333F1" w:rsidRPr="005171D4">
        <w:rPr>
          <w:rStyle w:val="normaltextrun"/>
          <w:rFonts w:ascii="Montserrat Black" w:hAnsi="Montserrat Black"/>
          <w:color w:val="AF161E"/>
          <w:sz w:val="36"/>
          <w:szCs w:val="36"/>
          <w:lang w:val="fr-FR"/>
        </w:rPr>
        <w:t>Le Comité d’évaluation des projets</w:t>
      </w:r>
      <w:r w:rsidR="0FC9A1FC" w:rsidRPr="005171D4">
        <w:rPr>
          <w:rStyle w:val="normaltextrun"/>
          <w:rFonts w:ascii="Montserrat Black" w:hAnsi="Montserrat Black"/>
          <w:color w:val="AF161E"/>
          <w:sz w:val="36"/>
          <w:szCs w:val="36"/>
          <w:lang w:val="fr-FR"/>
        </w:rPr>
        <w:t> </w:t>
      </w:r>
      <w:r w:rsidR="00F97683" w:rsidRPr="005171D4">
        <w:rPr>
          <w:rStyle w:val="normaltextrun"/>
          <w:rFonts w:ascii="Montserrat Black" w:hAnsi="Montserrat Black"/>
          <w:color w:val="AF161E"/>
          <w:sz w:val="36"/>
          <w:szCs w:val="36"/>
          <w:lang w:val="fr-FR"/>
        </w:rPr>
        <w:t>(CE)</w:t>
      </w:r>
      <w:bookmarkEnd w:id="12"/>
    </w:p>
    <w:p w14:paraId="6BAEE3A8" w14:textId="635FD501" w:rsidR="73D0531E" w:rsidRPr="004E5CDA" w:rsidRDefault="38057672" w:rsidP="00296A03">
      <w:pPr>
        <w:pStyle w:val="Titre2"/>
        <w:rPr>
          <w:color w:val="auto"/>
          <w:lang w:val="fr-FR"/>
        </w:rPr>
      </w:pPr>
      <w:bookmarkStart w:id="13" w:name="_Toc161905397"/>
      <w:r w:rsidRPr="004E5CDA">
        <w:rPr>
          <w:color w:val="auto"/>
          <w:lang w:val="fr-FR"/>
        </w:rPr>
        <w:t>Composition</w:t>
      </w:r>
      <w:bookmarkEnd w:id="13"/>
      <w:r w:rsidR="001333F1" w:rsidRPr="004E5CDA">
        <w:rPr>
          <w:color w:val="auto"/>
          <w:lang w:val="fr-FR"/>
        </w:rPr>
        <w:t xml:space="preserve"> </w:t>
      </w:r>
    </w:p>
    <w:p w14:paraId="3543B311" w14:textId="3425E10F" w:rsidR="73D0531E" w:rsidRPr="00754A45" w:rsidRDefault="0C0ECF6E" w:rsidP="00CC18D4">
      <w:pPr>
        <w:spacing w:after="0" w:line="240" w:lineRule="auto"/>
        <w:rPr>
          <w:rStyle w:val="normaltextrun"/>
          <w:rFonts w:ascii="Calibri Light" w:eastAsia="Arial" w:hAnsi="Calibri Light" w:cs="Calibri Light"/>
          <w:lang w:val="fr-FR" w:bidi="si-LK"/>
        </w:rPr>
      </w:pPr>
      <w:r w:rsidRPr="00754A45">
        <w:rPr>
          <w:rStyle w:val="normaltextrun"/>
          <w:rFonts w:ascii="Calibri Light" w:eastAsia="Arial" w:hAnsi="Calibri Light" w:cs="Calibri Light"/>
          <w:lang w:val="fr-FR" w:bidi="si-LK"/>
        </w:rPr>
        <w:t>L</w:t>
      </w:r>
      <w:r w:rsidR="7D7C8192" w:rsidRPr="00754A45">
        <w:rPr>
          <w:rStyle w:val="normaltextrun"/>
          <w:rFonts w:ascii="Calibri Light" w:eastAsia="Arial" w:hAnsi="Calibri Light" w:cs="Calibri Light"/>
          <w:lang w:val="fr-FR" w:bidi="si-LK"/>
        </w:rPr>
        <w:t>a</w:t>
      </w:r>
      <w:r w:rsidRPr="00754A45">
        <w:rPr>
          <w:rStyle w:val="normaltextrun"/>
          <w:rFonts w:ascii="Calibri Light" w:eastAsia="Arial" w:hAnsi="Calibri Light" w:cs="Calibri Light"/>
          <w:lang w:val="fr-FR" w:bidi="si-LK"/>
        </w:rPr>
        <w:t xml:space="preserve"> FMU est responsable de proposer une composition du comité d’évaluation des projets qui comprend des expertises dans tous les domaines d’activité envisagés dans l’appel à proposition. Les membres proposés au comité d’évaluation pourront être issus de</w:t>
      </w:r>
      <w:r w:rsidR="59A4ABC8" w:rsidRPr="00754A45">
        <w:rPr>
          <w:rStyle w:val="normaltextrun"/>
          <w:rFonts w:ascii="Calibri Light" w:eastAsia="Arial" w:hAnsi="Calibri Light" w:cs="Calibri Light"/>
          <w:lang w:val="fr-FR" w:bidi="si-LK"/>
        </w:rPr>
        <w:t xml:space="preserve"> </w:t>
      </w:r>
      <w:r w:rsidRPr="00754A45">
        <w:rPr>
          <w:rStyle w:val="normaltextrun"/>
          <w:rFonts w:ascii="Calibri Light" w:eastAsia="Arial" w:hAnsi="Calibri Light" w:cs="Calibri Light"/>
          <w:lang w:val="fr-FR" w:bidi="si-LK"/>
        </w:rPr>
        <w:t>:</w:t>
      </w:r>
    </w:p>
    <w:p w14:paraId="70F730B9" w14:textId="4DEF9570" w:rsidR="73D0531E" w:rsidRPr="00754A45" w:rsidRDefault="0C0ECF6E" w:rsidP="001F64F2">
      <w:pPr>
        <w:pStyle w:val="Paragraphedeliste"/>
        <w:numPr>
          <w:ilvl w:val="0"/>
          <w:numId w:val="1"/>
        </w:numPr>
        <w:spacing w:after="0" w:line="240" w:lineRule="auto"/>
        <w:ind w:hanging="436"/>
        <w:rPr>
          <w:rStyle w:val="normaltextrun"/>
          <w:rFonts w:ascii="Calibri Light" w:eastAsia="Arial" w:hAnsi="Calibri Light" w:cs="Calibri Light"/>
        </w:rPr>
      </w:pPr>
      <w:r w:rsidRPr="00754A45">
        <w:rPr>
          <w:rStyle w:val="normaltextrun"/>
          <w:rFonts w:ascii="Calibri Light" w:eastAsia="Arial" w:hAnsi="Calibri Light" w:cs="Calibri Light"/>
        </w:rPr>
        <w:t>Experts techniques de la structure hôte et ce y compris d</w:t>
      </w:r>
      <w:r w:rsidR="4921D01C" w:rsidRPr="00754A45">
        <w:rPr>
          <w:rStyle w:val="normaltextrun"/>
          <w:rFonts w:ascii="Calibri Light" w:eastAsia="Arial" w:hAnsi="Calibri Light" w:cs="Calibri Light"/>
        </w:rPr>
        <w:t>e la</w:t>
      </w:r>
      <w:r w:rsidRPr="00754A45">
        <w:rPr>
          <w:rStyle w:val="normaltextrun"/>
          <w:rFonts w:ascii="Calibri Light" w:eastAsia="Arial" w:hAnsi="Calibri Light" w:cs="Calibri Light"/>
        </w:rPr>
        <w:t xml:space="preserve"> FMU</w:t>
      </w:r>
    </w:p>
    <w:p w14:paraId="026A3D9E" w14:textId="25CE460B" w:rsidR="73D0531E" w:rsidRPr="00754A45" w:rsidRDefault="0C0ECF6E" w:rsidP="001F64F2">
      <w:pPr>
        <w:pStyle w:val="Paragraphedeliste"/>
        <w:numPr>
          <w:ilvl w:val="0"/>
          <w:numId w:val="1"/>
        </w:numPr>
        <w:spacing w:after="0" w:line="240" w:lineRule="auto"/>
        <w:ind w:hanging="436"/>
        <w:rPr>
          <w:rStyle w:val="normaltextrun"/>
          <w:rFonts w:ascii="Calibri Light" w:eastAsia="Arial" w:hAnsi="Calibri Light" w:cs="Calibri Light"/>
        </w:rPr>
      </w:pPr>
      <w:r w:rsidRPr="00754A45">
        <w:rPr>
          <w:rStyle w:val="normaltextrun"/>
          <w:rFonts w:ascii="Calibri Light" w:eastAsia="Arial" w:hAnsi="Calibri Light" w:cs="Calibri Light"/>
        </w:rPr>
        <w:t>Experts techniques des bailleurs de fonds finançant le SRF ou pas</w:t>
      </w:r>
    </w:p>
    <w:p w14:paraId="2EC4F021" w14:textId="59725430" w:rsidR="73D0531E" w:rsidRPr="00754A45" w:rsidRDefault="0C0ECF6E" w:rsidP="001F64F2">
      <w:pPr>
        <w:pStyle w:val="Paragraphedeliste"/>
        <w:numPr>
          <w:ilvl w:val="0"/>
          <w:numId w:val="1"/>
        </w:numPr>
        <w:spacing w:after="0" w:line="240" w:lineRule="auto"/>
        <w:ind w:hanging="436"/>
        <w:rPr>
          <w:rStyle w:val="normaltextrun"/>
          <w:rFonts w:ascii="Calibri Light" w:eastAsia="Arial" w:hAnsi="Calibri Light" w:cs="Calibri Light"/>
        </w:rPr>
      </w:pPr>
      <w:r w:rsidRPr="00754A45">
        <w:rPr>
          <w:rStyle w:val="normaltextrun"/>
          <w:rFonts w:ascii="Calibri Light" w:eastAsia="Arial" w:hAnsi="Calibri Light" w:cs="Calibri Light"/>
        </w:rPr>
        <w:t xml:space="preserve">Experts techniques </w:t>
      </w:r>
      <w:r w:rsidR="061E3212" w:rsidRPr="00754A45">
        <w:rPr>
          <w:rStyle w:val="normaltextrun"/>
          <w:rFonts w:ascii="Calibri Light" w:eastAsia="Arial" w:hAnsi="Calibri Light" w:cs="Calibri Light"/>
        </w:rPr>
        <w:t>d</w:t>
      </w:r>
      <w:r w:rsidR="6BD73B0E" w:rsidRPr="00754A45">
        <w:rPr>
          <w:rStyle w:val="normaltextrun"/>
          <w:rFonts w:ascii="Calibri Light" w:eastAsia="Arial" w:hAnsi="Calibri Light" w:cs="Calibri Light"/>
        </w:rPr>
        <w:t>’</w:t>
      </w:r>
      <w:r w:rsidRPr="00754A45">
        <w:rPr>
          <w:rStyle w:val="normaltextrun"/>
          <w:rFonts w:ascii="Calibri Light" w:eastAsia="Arial" w:hAnsi="Calibri Light" w:cs="Calibri Light"/>
        </w:rPr>
        <w:t>autres partenaires humanitaires (INGO ou NNGO) n’ayant aucun conflit d’intérêt sur le résultat de la sélection</w:t>
      </w:r>
    </w:p>
    <w:p w14:paraId="0879C7C4" w14:textId="5CEDB550" w:rsidR="73D0531E" w:rsidRPr="00754A45" w:rsidRDefault="0C0ECF6E" w:rsidP="001F64F2">
      <w:pPr>
        <w:pStyle w:val="Paragraphedeliste"/>
        <w:numPr>
          <w:ilvl w:val="0"/>
          <w:numId w:val="1"/>
        </w:numPr>
        <w:spacing w:after="0" w:line="240" w:lineRule="auto"/>
        <w:ind w:hanging="436"/>
        <w:rPr>
          <w:rStyle w:val="normaltextrun"/>
          <w:rFonts w:ascii="Calibri Light" w:eastAsia="Arial" w:hAnsi="Calibri Light" w:cs="Calibri Light"/>
        </w:rPr>
      </w:pPr>
      <w:r w:rsidRPr="00754A45">
        <w:rPr>
          <w:rStyle w:val="normaltextrun"/>
          <w:rFonts w:ascii="Calibri Light" w:eastAsia="Arial" w:hAnsi="Calibri Light" w:cs="Calibri Light"/>
        </w:rPr>
        <w:t xml:space="preserve">Consultants techniques externes </w:t>
      </w:r>
    </w:p>
    <w:p w14:paraId="39CA778F" w14:textId="4857AB90" w:rsidR="73D0531E" w:rsidRPr="00754A45" w:rsidRDefault="73D0531E" w:rsidP="00CC18D4">
      <w:pPr>
        <w:spacing w:after="0" w:line="240" w:lineRule="auto"/>
        <w:rPr>
          <w:rStyle w:val="normaltextrun"/>
          <w:rFonts w:ascii="Calibri Light" w:eastAsia="Arial" w:hAnsi="Calibri Light" w:cs="Calibri Light"/>
          <w:lang w:val="fr-FR" w:bidi="si-LK"/>
        </w:rPr>
      </w:pPr>
    </w:p>
    <w:p w14:paraId="10047F5A" w14:textId="2ACF138C" w:rsidR="73D0531E" w:rsidRPr="00754A45" w:rsidRDefault="03B685A1" w:rsidP="00CC18D4">
      <w:pPr>
        <w:spacing w:after="0" w:line="240" w:lineRule="auto"/>
        <w:rPr>
          <w:rStyle w:val="normaltextrun"/>
          <w:rFonts w:ascii="Calibri Light" w:eastAsia="Arial" w:hAnsi="Calibri Light" w:cs="Calibri Light"/>
          <w:lang w:val="fr-FR" w:bidi="si-LK"/>
        </w:rPr>
      </w:pPr>
      <w:r w:rsidRPr="00754A45">
        <w:rPr>
          <w:rStyle w:val="normaltextrun"/>
          <w:rFonts w:ascii="Calibri Light" w:eastAsia="Arial" w:hAnsi="Calibri Light" w:cs="Calibri Light"/>
          <w:lang w:val="fr-FR" w:bidi="si-LK"/>
        </w:rPr>
        <w:t>La sélection de ses membres est discutée et approuvée par le CA. Cette sélection sera basée sur les recommandations du Directeur/</w:t>
      </w:r>
      <w:proofErr w:type="spellStart"/>
      <w:r w:rsidRPr="00754A45">
        <w:rPr>
          <w:rStyle w:val="normaltextrun"/>
          <w:rFonts w:ascii="Calibri Light" w:eastAsia="Arial" w:hAnsi="Calibri Light" w:cs="Calibri Light"/>
          <w:lang w:val="fr-FR" w:bidi="si-LK"/>
        </w:rPr>
        <w:t>trice</w:t>
      </w:r>
      <w:proofErr w:type="spellEnd"/>
      <w:r w:rsidRPr="00754A45">
        <w:rPr>
          <w:rStyle w:val="normaltextrun"/>
          <w:rFonts w:ascii="Calibri Light" w:eastAsia="Arial" w:hAnsi="Calibri Light" w:cs="Calibri Light"/>
          <w:lang w:val="fr-FR" w:bidi="si-LK"/>
        </w:rPr>
        <w:t xml:space="preserve"> du Fonds qui </w:t>
      </w:r>
      <w:r w:rsidR="4D564BC1" w:rsidRPr="00754A45">
        <w:rPr>
          <w:rStyle w:val="normaltextrun"/>
          <w:rFonts w:ascii="Calibri Light" w:eastAsia="Arial" w:hAnsi="Calibri Light" w:cs="Calibri Light"/>
          <w:lang w:val="fr-FR" w:bidi="si-LK"/>
        </w:rPr>
        <w:t>présélectionnera</w:t>
      </w:r>
      <w:r w:rsidRPr="00754A45">
        <w:rPr>
          <w:rStyle w:val="normaltextrun"/>
          <w:rFonts w:ascii="Calibri Light" w:eastAsia="Arial" w:hAnsi="Calibri Light" w:cs="Calibri Light"/>
          <w:lang w:val="fr-FR" w:bidi="si-LK"/>
        </w:rPr>
        <w:t xml:space="preserve"> les candidats sur la base de critères d’expérience technique, thématiques et/ou géographiques. </w:t>
      </w:r>
    </w:p>
    <w:p w14:paraId="1F25DA09" w14:textId="1D42D7D7" w:rsidR="73D0531E" w:rsidRPr="00754A45" w:rsidRDefault="73D0531E" w:rsidP="00CC18D4">
      <w:pPr>
        <w:spacing w:after="0" w:line="240" w:lineRule="auto"/>
        <w:rPr>
          <w:rStyle w:val="normaltextrun"/>
          <w:rFonts w:ascii="Calibri Light" w:eastAsia="Arial" w:hAnsi="Calibri Light" w:cs="Calibri Light"/>
          <w:lang w:val="fr-FR" w:bidi="si-LK"/>
        </w:rPr>
      </w:pPr>
    </w:p>
    <w:p w14:paraId="0D6711A5" w14:textId="7714B1A3" w:rsidR="73D0531E" w:rsidRPr="00754A45" w:rsidRDefault="55524E4F" w:rsidP="00754A45">
      <w:pPr>
        <w:spacing w:after="0" w:line="240" w:lineRule="auto"/>
        <w:rPr>
          <w:rStyle w:val="normaltextrun"/>
          <w:rFonts w:ascii="Calibri Light" w:eastAsia="Arial" w:hAnsi="Calibri Light" w:cs="Calibri Light"/>
          <w:lang w:val="fr-FR" w:bidi="si-LK"/>
        </w:rPr>
      </w:pPr>
      <w:r w:rsidRPr="00754A45">
        <w:rPr>
          <w:rStyle w:val="normaltextrun"/>
          <w:rFonts w:ascii="Calibri Light" w:eastAsia="Arial" w:hAnsi="Calibri Light" w:cs="Calibri Light"/>
          <w:lang w:val="fr-FR" w:bidi="si-LK"/>
        </w:rPr>
        <w:t>Au-delà des considérations d’inclusion, la diversité au sein du comité de sélection des projets est considérée comme</w:t>
      </w:r>
      <w:r w:rsidR="216A309D" w:rsidRPr="00754A45">
        <w:rPr>
          <w:rStyle w:val="normaltextrun"/>
          <w:rFonts w:ascii="Calibri Light" w:eastAsia="Arial" w:hAnsi="Calibri Light" w:cs="Calibri Light"/>
          <w:lang w:val="fr-FR" w:bidi="si-LK"/>
        </w:rPr>
        <w:t xml:space="preserve"> </w:t>
      </w:r>
      <w:r w:rsidRPr="00754A45">
        <w:rPr>
          <w:rStyle w:val="normaltextrun"/>
          <w:rFonts w:ascii="Calibri Light" w:eastAsia="Arial" w:hAnsi="Calibri Light" w:cs="Calibri Light"/>
          <w:lang w:val="fr-FR" w:bidi="si-LK"/>
        </w:rPr>
        <w:t xml:space="preserve">un moyen d’améliorer la transparence et l’indépendance. Il atténue le risque d’un ou de plusieurs d’acteurs qui influencent de manière disproportionnée le processus d’évaluation. De plus, cela aide </w:t>
      </w:r>
      <w:r w:rsidR="00A20AFF" w:rsidRPr="00754A45">
        <w:rPr>
          <w:rStyle w:val="normaltextrun"/>
          <w:rFonts w:ascii="Calibri Light" w:eastAsia="Arial" w:hAnsi="Calibri Light" w:cs="Calibri Light"/>
          <w:lang w:val="fr-FR" w:bidi="si-LK"/>
        </w:rPr>
        <w:t xml:space="preserve">à </w:t>
      </w:r>
      <w:r w:rsidRPr="00754A45">
        <w:rPr>
          <w:rStyle w:val="normaltextrun"/>
          <w:rFonts w:ascii="Calibri Light" w:eastAsia="Arial" w:hAnsi="Calibri Light" w:cs="Calibri Light"/>
          <w:lang w:val="fr-FR" w:bidi="si-LK"/>
        </w:rPr>
        <w:t>contrecarrer tout biais qui pourrait découler de la culture programmatique spécifique et de la technique</w:t>
      </w:r>
      <w:r w:rsidR="00535B39" w:rsidRPr="00754A45">
        <w:rPr>
          <w:rStyle w:val="normaltextrun"/>
          <w:rFonts w:ascii="Calibri Light" w:eastAsia="Arial" w:hAnsi="Calibri Light" w:cs="Calibri Light"/>
          <w:lang w:val="fr-FR" w:bidi="si-LK"/>
        </w:rPr>
        <w:t xml:space="preserve"> de</w:t>
      </w:r>
      <w:r w:rsidRPr="00754A45">
        <w:rPr>
          <w:rStyle w:val="normaltextrun"/>
          <w:rFonts w:ascii="Calibri Light" w:eastAsia="Arial" w:hAnsi="Calibri Light" w:cs="Calibri Light"/>
          <w:lang w:val="fr-FR" w:bidi="si-LK"/>
        </w:rPr>
        <w:t xml:space="preserve"> positionnement de chaque organisation.</w:t>
      </w:r>
    </w:p>
    <w:p w14:paraId="6A03B1D1" w14:textId="5569C314" w:rsidR="73D0531E" w:rsidRPr="004E5CDA" w:rsidRDefault="73D0531E" w:rsidP="00754A45">
      <w:pPr>
        <w:pStyle w:val="paragraph"/>
        <w:spacing w:before="0" w:beforeAutospacing="0" w:after="0" w:afterAutospacing="0"/>
        <w:jc w:val="both"/>
        <w:rPr>
          <w:rStyle w:val="normaltextrun"/>
          <w:rFonts w:asciiTheme="minorHAnsi" w:eastAsiaTheme="minorEastAsia" w:hAnsiTheme="minorHAnsi" w:cstheme="minorBidi"/>
          <w:sz w:val="20"/>
          <w:szCs w:val="20"/>
          <w:lang w:val="fr-FR"/>
        </w:rPr>
      </w:pPr>
    </w:p>
    <w:p w14:paraId="755488A8" w14:textId="4E788875" w:rsidR="5A5CA4A6" w:rsidRPr="004E5CDA" w:rsidRDefault="5A5CA4A6" w:rsidP="00296A03">
      <w:pPr>
        <w:pStyle w:val="Titre2"/>
        <w:rPr>
          <w:rStyle w:val="normaltextrun"/>
          <w:color w:val="auto"/>
          <w:lang w:val="fr-FR"/>
        </w:rPr>
      </w:pPr>
      <w:bookmarkStart w:id="14" w:name="_Toc161905398"/>
      <w:r w:rsidRPr="004E5CDA">
        <w:rPr>
          <w:rStyle w:val="normaltextrun"/>
          <w:color w:val="auto"/>
          <w:lang w:val="fr-FR"/>
        </w:rPr>
        <w:t>R</w:t>
      </w:r>
      <w:r w:rsidR="001333F1" w:rsidRPr="004E5CDA">
        <w:rPr>
          <w:rStyle w:val="normaltextrun"/>
          <w:color w:val="auto"/>
          <w:lang w:val="fr-FR"/>
        </w:rPr>
        <w:t>ô</w:t>
      </w:r>
      <w:r w:rsidRPr="004E5CDA">
        <w:rPr>
          <w:rStyle w:val="normaltextrun"/>
          <w:color w:val="auto"/>
          <w:lang w:val="fr-FR"/>
        </w:rPr>
        <w:t xml:space="preserve">les </w:t>
      </w:r>
      <w:r w:rsidR="001333F1" w:rsidRPr="004E5CDA">
        <w:rPr>
          <w:rStyle w:val="normaltextrun"/>
          <w:color w:val="auto"/>
          <w:lang w:val="fr-FR"/>
        </w:rPr>
        <w:t>et responsabilités</w:t>
      </w:r>
      <w:bookmarkEnd w:id="14"/>
    </w:p>
    <w:p w14:paraId="20D641B6" w14:textId="37C22165" w:rsidR="001333F1" w:rsidRPr="00754A45" w:rsidRDefault="71678A7B" w:rsidP="00CC18D4">
      <w:pPr>
        <w:spacing w:after="0" w:line="240" w:lineRule="auto"/>
        <w:rPr>
          <w:rFonts w:asciiTheme="majorHAnsi" w:hAnsiTheme="majorHAnsi" w:cstheme="majorHAnsi"/>
          <w:lang w:val="fr-FR"/>
        </w:rPr>
      </w:pPr>
      <w:r w:rsidRPr="00754A45">
        <w:rPr>
          <w:rStyle w:val="normaltextrun"/>
          <w:rFonts w:asciiTheme="majorHAnsi" w:eastAsiaTheme="minorEastAsia" w:hAnsiTheme="majorHAnsi" w:cstheme="majorHAnsi"/>
          <w:lang w:val="fr-FR"/>
        </w:rPr>
        <w:t xml:space="preserve">Le CE est responsable devant le CA. Le responsable MEAL préside le comité d'évaluation du projet et compile les recommandations et les opinions dissidentes pour les présenter au </w:t>
      </w:r>
      <w:r w:rsidR="7CD00ECE" w:rsidRPr="00754A45">
        <w:rPr>
          <w:rStyle w:val="normaltextrun"/>
          <w:rFonts w:asciiTheme="majorHAnsi" w:eastAsiaTheme="minorEastAsia" w:hAnsiTheme="majorHAnsi" w:cstheme="majorHAnsi"/>
          <w:lang w:val="fr-FR"/>
        </w:rPr>
        <w:t>CA</w:t>
      </w:r>
      <w:r w:rsidRPr="00754A45">
        <w:rPr>
          <w:rStyle w:val="normaltextrun"/>
          <w:rFonts w:asciiTheme="majorHAnsi" w:eastAsiaTheme="minorEastAsia" w:hAnsiTheme="majorHAnsi" w:cstheme="majorHAnsi"/>
          <w:lang w:val="fr-FR"/>
        </w:rPr>
        <w:t xml:space="preserve"> du SRF. </w:t>
      </w:r>
      <w:r w:rsidR="3589E98F" w:rsidRPr="00754A45">
        <w:rPr>
          <w:rFonts w:asciiTheme="majorHAnsi" w:hAnsiTheme="majorHAnsi" w:cstheme="majorHAnsi"/>
          <w:lang w:val="fr-FR"/>
        </w:rPr>
        <w:t xml:space="preserve">Le rôle et les responsabilités du </w:t>
      </w:r>
      <w:r w:rsidR="053F6D05" w:rsidRPr="00754A45">
        <w:rPr>
          <w:rFonts w:asciiTheme="majorHAnsi" w:hAnsiTheme="majorHAnsi" w:cstheme="majorHAnsi"/>
          <w:lang w:val="fr-FR"/>
        </w:rPr>
        <w:t>CE</w:t>
      </w:r>
      <w:r w:rsidR="3589E98F" w:rsidRPr="00754A45">
        <w:rPr>
          <w:rFonts w:asciiTheme="majorHAnsi" w:hAnsiTheme="majorHAnsi" w:cstheme="majorHAnsi"/>
          <w:lang w:val="fr-FR"/>
        </w:rPr>
        <w:t xml:space="preserve"> sont d'évaluer chaque demande et de fournir des évaluations et des recommandations selon une grille d'évaluation proposée par l</w:t>
      </w:r>
      <w:r w:rsidR="4D6EB96B" w:rsidRPr="00754A45">
        <w:rPr>
          <w:rFonts w:asciiTheme="majorHAnsi" w:hAnsiTheme="majorHAnsi" w:cstheme="majorHAnsi"/>
          <w:lang w:val="fr-FR"/>
        </w:rPr>
        <w:t>a</w:t>
      </w:r>
      <w:r w:rsidR="3589E98F" w:rsidRPr="00754A45">
        <w:rPr>
          <w:rFonts w:asciiTheme="majorHAnsi" w:hAnsiTheme="majorHAnsi" w:cstheme="majorHAnsi"/>
          <w:lang w:val="fr-FR"/>
        </w:rPr>
        <w:t xml:space="preserve"> FMU et approuvée par le</w:t>
      </w:r>
      <w:r w:rsidR="053F6D05" w:rsidRPr="00754A45">
        <w:rPr>
          <w:rFonts w:asciiTheme="majorHAnsi" w:hAnsiTheme="majorHAnsi" w:cstheme="majorHAnsi"/>
          <w:lang w:val="fr-FR"/>
        </w:rPr>
        <w:t xml:space="preserve"> CE</w:t>
      </w:r>
      <w:r w:rsidR="3589E98F" w:rsidRPr="00754A45">
        <w:rPr>
          <w:rFonts w:asciiTheme="majorHAnsi" w:hAnsiTheme="majorHAnsi" w:cstheme="majorHAnsi"/>
          <w:lang w:val="fr-FR"/>
        </w:rPr>
        <w:t xml:space="preserve">. Le </w:t>
      </w:r>
      <w:r w:rsidR="053F6D05" w:rsidRPr="00754A45">
        <w:rPr>
          <w:rFonts w:asciiTheme="majorHAnsi" w:hAnsiTheme="majorHAnsi" w:cstheme="majorHAnsi"/>
          <w:lang w:val="fr-FR"/>
        </w:rPr>
        <w:t>CE</w:t>
      </w:r>
      <w:r w:rsidR="3589E98F" w:rsidRPr="00754A45">
        <w:rPr>
          <w:rFonts w:asciiTheme="majorHAnsi" w:hAnsiTheme="majorHAnsi" w:cstheme="majorHAnsi"/>
          <w:lang w:val="fr-FR"/>
        </w:rPr>
        <w:t xml:space="preserve"> évalue les propositions de projet et soumet les évaluations avec des notes, un texte narratif pour chaque note et une recommandation globale pour examen, discussion et prise de décision par le </w:t>
      </w:r>
      <w:r w:rsidR="053F6D05" w:rsidRPr="00754A45">
        <w:rPr>
          <w:rFonts w:asciiTheme="majorHAnsi" w:hAnsiTheme="majorHAnsi" w:cstheme="majorHAnsi"/>
          <w:lang w:val="fr-FR"/>
        </w:rPr>
        <w:t>CA</w:t>
      </w:r>
      <w:r w:rsidR="3589E98F" w:rsidRPr="00754A45">
        <w:rPr>
          <w:rFonts w:asciiTheme="majorHAnsi" w:hAnsiTheme="majorHAnsi" w:cstheme="majorHAnsi"/>
          <w:lang w:val="fr-FR"/>
        </w:rPr>
        <w:t xml:space="preserve">. </w:t>
      </w:r>
    </w:p>
    <w:p w14:paraId="4D8349F5" w14:textId="77777777" w:rsidR="001333F1" w:rsidRPr="004E5CDA" w:rsidRDefault="001333F1" w:rsidP="001333F1">
      <w:pPr>
        <w:spacing w:after="0" w:line="257" w:lineRule="auto"/>
        <w:jc w:val="both"/>
        <w:rPr>
          <w:rFonts w:asciiTheme="majorHAnsi" w:hAnsiTheme="majorHAnsi" w:cstheme="majorHAnsi"/>
          <w:sz w:val="20"/>
          <w:szCs w:val="20"/>
          <w:lang w:val="fr-FR"/>
        </w:rPr>
      </w:pPr>
    </w:p>
    <w:p w14:paraId="1A2DE31F" w14:textId="148E6A87" w:rsidR="00CE45C9" w:rsidRPr="004E5CDA" w:rsidRDefault="00CE45C9" w:rsidP="00296A03">
      <w:pPr>
        <w:pStyle w:val="Titre2"/>
        <w:rPr>
          <w:rStyle w:val="normaltextrun"/>
          <w:color w:val="auto"/>
          <w:lang w:val="fr-FR"/>
        </w:rPr>
      </w:pPr>
      <w:bookmarkStart w:id="15" w:name="_Toc161905399"/>
      <w:r w:rsidRPr="004E5CDA">
        <w:rPr>
          <w:rStyle w:val="normaltextrun"/>
          <w:color w:val="auto"/>
          <w:lang w:val="fr-FR"/>
        </w:rPr>
        <w:t>F</w:t>
      </w:r>
      <w:r w:rsidR="001333F1" w:rsidRPr="004E5CDA">
        <w:rPr>
          <w:rStyle w:val="normaltextrun"/>
          <w:color w:val="auto"/>
          <w:lang w:val="fr-FR"/>
        </w:rPr>
        <w:t>onctionnement</w:t>
      </w:r>
      <w:bookmarkEnd w:id="15"/>
      <w:r w:rsidR="001333F1" w:rsidRPr="004E5CDA">
        <w:rPr>
          <w:rStyle w:val="normaltextrun"/>
          <w:color w:val="auto"/>
          <w:lang w:val="fr-FR"/>
        </w:rPr>
        <w:t xml:space="preserve"> </w:t>
      </w:r>
    </w:p>
    <w:p w14:paraId="18B0A2A4" w14:textId="613CB17A" w:rsidR="001333F1" w:rsidRPr="00754A45" w:rsidRDefault="001333F1" w:rsidP="00CC18D4">
      <w:pPr>
        <w:spacing w:line="240" w:lineRule="auto"/>
        <w:rPr>
          <w:rStyle w:val="normaltextrun"/>
          <w:rFonts w:ascii="Calibri Light" w:eastAsia="Arial" w:hAnsi="Calibri Light" w:cs="Calibri Light"/>
          <w:lang w:val="fr-FR"/>
        </w:rPr>
      </w:pPr>
      <w:r w:rsidRPr="00754A45">
        <w:rPr>
          <w:rStyle w:val="normaltextrun"/>
          <w:rFonts w:ascii="Calibri Light" w:eastAsia="Arial" w:hAnsi="Calibri Light" w:cs="Calibri Light"/>
          <w:lang w:val="fr-FR"/>
        </w:rPr>
        <w:t>En fonction des thèmes abordés dans les propositions, l</w:t>
      </w:r>
      <w:r w:rsidR="75F608D0" w:rsidRPr="00754A45">
        <w:rPr>
          <w:rStyle w:val="normaltextrun"/>
          <w:rFonts w:ascii="Calibri Light" w:eastAsia="Arial" w:hAnsi="Calibri Light" w:cs="Calibri Light"/>
          <w:lang w:val="fr-FR"/>
        </w:rPr>
        <w:t>a</w:t>
      </w:r>
      <w:r w:rsidRPr="00754A45">
        <w:rPr>
          <w:rStyle w:val="normaltextrun"/>
          <w:rFonts w:ascii="Calibri Light" w:eastAsia="Arial" w:hAnsi="Calibri Light" w:cs="Calibri Light"/>
          <w:lang w:val="fr-FR"/>
        </w:rPr>
        <w:t xml:space="preserve"> FMU mettra en place pour chaque opportunité de financement un </w:t>
      </w:r>
      <w:r w:rsidR="00F97683" w:rsidRPr="00754A45">
        <w:rPr>
          <w:rStyle w:val="normaltextrun"/>
          <w:rFonts w:ascii="Calibri Light" w:eastAsia="Arial" w:hAnsi="Calibri Light" w:cs="Calibri Light"/>
          <w:lang w:val="fr-FR"/>
        </w:rPr>
        <w:t>CE</w:t>
      </w:r>
      <w:r w:rsidRPr="00754A45">
        <w:rPr>
          <w:rStyle w:val="normaltextrun"/>
          <w:rFonts w:ascii="Calibri Light" w:eastAsia="Arial" w:hAnsi="Calibri Light" w:cs="Calibri Light"/>
          <w:lang w:val="fr-FR"/>
        </w:rPr>
        <w:t xml:space="preserve"> composé d'experts compétents. La composition du </w:t>
      </w:r>
      <w:r w:rsidR="00F97683" w:rsidRPr="00754A45">
        <w:rPr>
          <w:rStyle w:val="normaltextrun"/>
          <w:rFonts w:ascii="Calibri Light" w:eastAsia="Arial" w:hAnsi="Calibri Light" w:cs="Calibri Light"/>
          <w:lang w:val="fr-FR"/>
        </w:rPr>
        <w:t>CE</w:t>
      </w:r>
      <w:r w:rsidRPr="00754A45">
        <w:rPr>
          <w:rStyle w:val="normaltextrun"/>
          <w:rFonts w:ascii="Calibri Light" w:eastAsia="Arial" w:hAnsi="Calibri Light" w:cs="Calibri Light"/>
          <w:lang w:val="fr-FR"/>
        </w:rPr>
        <w:t xml:space="preserve"> sera validée par le </w:t>
      </w:r>
      <w:r w:rsidR="00F97683" w:rsidRPr="00754A45">
        <w:rPr>
          <w:rStyle w:val="normaltextrun"/>
          <w:rFonts w:ascii="Calibri Light" w:eastAsia="Arial" w:hAnsi="Calibri Light" w:cs="Calibri Light"/>
          <w:lang w:val="fr-FR"/>
        </w:rPr>
        <w:t>CA</w:t>
      </w:r>
      <w:r w:rsidRPr="00754A45">
        <w:rPr>
          <w:rStyle w:val="normaltextrun"/>
          <w:rFonts w:ascii="Calibri Light" w:eastAsia="Arial" w:hAnsi="Calibri Light" w:cs="Calibri Light"/>
          <w:lang w:val="fr-FR"/>
        </w:rPr>
        <w:t xml:space="preserve">. </w:t>
      </w:r>
    </w:p>
    <w:p w14:paraId="6E13C765" w14:textId="7D25E46B" w:rsidR="001333F1" w:rsidRPr="00754A45" w:rsidRDefault="5FC4EB2B" w:rsidP="00CC18D4">
      <w:pPr>
        <w:spacing w:after="0" w:line="257" w:lineRule="auto"/>
        <w:rPr>
          <w:rStyle w:val="normaltextrun"/>
          <w:rFonts w:ascii="Calibri Light" w:eastAsia="Arial" w:hAnsi="Calibri Light" w:cs="Calibri Light"/>
          <w:lang w:val="fr-FR"/>
        </w:rPr>
      </w:pPr>
      <w:r w:rsidRPr="00754A45">
        <w:rPr>
          <w:rFonts w:asciiTheme="majorHAnsi" w:hAnsiTheme="majorHAnsi" w:cstheme="majorBidi"/>
          <w:lang w:val="fr-FR"/>
        </w:rPr>
        <w:t>Avant cette évaluation, l</w:t>
      </w:r>
      <w:r w:rsidR="26E740B8" w:rsidRPr="00754A45">
        <w:rPr>
          <w:rFonts w:asciiTheme="majorHAnsi" w:hAnsiTheme="majorHAnsi" w:cstheme="majorBidi"/>
          <w:lang w:val="fr-FR"/>
        </w:rPr>
        <w:t>a</w:t>
      </w:r>
      <w:r w:rsidRPr="00754A45">
        <w:rPr>
          <w:rFonts w:asciiTheme="majorHAnsi" w:hAnsiTheme="majorHAnsi" w:cstheme="majorBidi"/>
          <w:lang w:val="fr-FR"/>
        </w:rPr>
        <w:t xml:space="preserve"> FMU s'assure de l'éligibilité des notes conceptuelles et des propositions de projets. Un rapport résumera les principales conclusions et recommandations pour approbation par le CA.</w:t>
      </w:r>
      <w:r w:rsidRPr="00754A45">
        <w:rPr>
          <w:rStyle w:val="normaltextrun"/>
          <w:rFonts w:ascii="Calibri Light" w:eastAsia="Arial" w:hAnsi="Calibri Light" w:cs="Calibri Light"/>
          <w:lang w:val="fr-FR"/>
        </w:rPr>
        <w:t xml:space="preserve"> </w:t>
      </w:r>
      <w:r w:rsidR="3589E98F" w:rsidRPr="00754A45">
        <w:rPr>
          <w:rStyle w:val="normaltextrun"/>
          <w:rFonts w:ascii="Calibri Light" w:eastAsia="Arial" w:hAnsi="Calibri Light" w:cs="Calibri Light"/>
          <w:lang w:val="fr-FR"/>
        </w:rPr>
        <w:t xml:space="preserve">Les notes conceptuelles seront </w:t>
      </w:r>
      <w:r w:rsidR="0D862A02" w:rsidRPr="00754A45">
        <w:rPr>
          <w:rStyle w:val="normaltextrun"/>
          <w:rFonts w:ascii="Calibri Light" w:eastAsia="Arial" w:hAnsi="Calibri Light" w:cs="Calibri Light"/>
          <w:lang w:val="fr-FR"/>
        </w:rPr>
        <w:t xml:space="preserve">ensuite </w:t>
      </w:r>
      <w:r w:rsidR="3589E98F" w:rsidRPr="00754A45">
        <w:rPr>
          <w:rStyle w:val="normaltextrun"/>
          <w:rFonts w:ascii="Calibri Light" w:eastAsia="Arial" w:hAnsi="Calibri Light" w:cs="Calibri Light"/>
          <w:lang w:val="fr-FR"/>
        </w:rPr>
        <w:t xml:space="preserve">examinées et notées par le </w:t>
      </w:r>
      <w:r w:rsidR="053F6D05" w:rsidRPr="00754A45">
        <w:rPr>
          <w:rStyle w:val="normaltextrun"/>
          <w:rFonts w:ascii="Calibri Light" w:eastAsia="Arial" w:hAnsi="Calibri Light" w:cs="Calibri Light"/>
          <w:lang w:val="fr-FR"/>
        </w:rPr>
        <w:t>CE</w:t>
      </w:r>
      <w:r w:rsidR="3589E98F" w:rsidRPr="00754A45">
        <w:rPr>
          <w:rStyle w:val="normaltextrun"/>
          <w:rFonts w:ascii="Calibri Light" w:eastAsia="Arial" w:hAnsi="Calibri Light" w:cs="Calibri Light"/>
          <w:lang w:val="fr-FR"/>
        </w:rPr>
        <w:t xml:space="preserve"> selon un tableau de notation</w:t>
      </w:r>
      <w:r w:rsidR="38E31331" w:rsidRPr="00754A45">
        <w:rPr>
          <w:rStyle w:val="normaltextrun"/>
          <w:rFonts w:ascii="Calibri Light" w:eastAsia="Arial" w:hAnsi="Calibri Light" w:cs="Calibri Light"/>
          <w:lang w:val="fr-FR"/>
        </w:rPr>
        <w:t>,</w:t>
      </w:r>
      <w:r w:rsidR="3589E98F" w:rsidRPr="00754A45">
        <w:rPr>
          <w:rStyle w:val="normaltextrun"/>
          <w:rFonts w:ascii="Calibri Light" w:eastAsia="Arial" w:hAnsi="Calibri Light" w:cs="Calibri Light"/>
          <w:lang w:val="fr-FR"/>
        </w:rPr>
        <w:t xml:space="preserve"> et le président du </w:t>
      </w:r>
      <w:r w:rsidR="053F6D05" w:rsidRPr="00754A45">
        <w:rPr>
          <w:rStyle w:val="normaltextrun"/>
          <w:rFonts w:ascii="Calibri Light" w:eastAsia="Arial" w:hAnsi="Calibri Light" w:cs="Calibri Light"/>
          <w:lang w:val="fr-FR"/>
        </w:rPr>
        <w:t>CE</w:t>
      </w:r>
      <w:r w:rsidR="3589E98F" w:rsidRPr="00754A45">
        <w:rPr>
          <w:rStyle w:val="normaltextrun"/>
          <w:rFonts w:ascii="Calibri Light" w:eastAsia="Arial" w:hAnsi="Calibri Light" w:cs="Calibri Light"/>
          <w:lang w:val="fr-FR"/>
        </w:rPr>
        <w:t xml:space="preserve"> sera chargé de préparer un rapport de synthèse. Ce rapport comprendra la liste des notes conceptuelles classées en fonction de leur résultat de notation et une description du processus d'évaluation, y compris les opinions dissidentes du </w:t>
      </w:r>
      <w:r w:rsidR="053F6D05" w:rsidRPr="00754A45">
        <w:rPr>
          <w:rStyle w:val="normaltextrun"/>
          <w:rFonts w:ascii="Calibri Light" w:eastAsia="Arial" w:hAnsi="Calibri Light" w:cs="Calibri Light"/>
          <w:lang w:val="fr-FR"/>
        </w:rPr>
        <w:t>CE</w:t>
      </w:r>
      <w:r w:rsidR="3589E98F" w:rsidRPr="00754A45">
        <w:rPr>
          <w:rStyle w:val="normaltextrun"/>
          <w:rFonts w:ascii="Calibri Light" w:eastAsia="Arial" w:hAnsi="Calibri Light" w:cs="Calibri Light"/>
          <w:lang w:val="fr-FR"/>
        </w:rPr>
        <w:t>. Le rapport comprendra également des recommandations techniques pour les domaines d'amélioration du paquet de propositions (si nécessaire). Le</w:t>
      </w:r>
      <w:r w:rsidR="71B0A6DA" w:rsidRPr="00754A45">
        <w:rPr>
          <w:rStyle w:val="normaltextrun"/>
          <w:rFonts w:ascii="Calibri Light" w:eastAsia="Arial" w:hAnsi="Calibri Light" w:cs="Calibri Light"/>
          <w:lang w:val="fr-FR"/>
        </w:rPr>
        <w:t>/la</w:t>
      </w:r>
      <w:r w:rsidR="3589E98F" w:rsidRPr="00754A45">
        <w:rPr>
          <w:rStyle w:val="normaltextrun"/>
          <w:rFonts w:ascii="Calibri Light" w:eastAsia="Arial" w:hAnsi="Calibri Light" w:cs="Calibri Light"/>
          <w:lang w:val="fr-FR"/>
        </w:rPr>
        <w:t xml:space="preserve"> Directeur</w:t>
      </w:r>
      <w:r w:rsidR="6BF07A90" w:rsidRPr="00754A45">
        <w:rPr>
          <w:rStyle w:val="normaltextrun"/>
          <w:rFonts w:ascii="Calibri Light" w:eastAsia="Arial" w:hAnsi="Calibri Light" w:cs="Calibri Light"/>
          <w:lang w:val="fr-FR"/>
        </w:rPr>
        <w:t>/</w:t>
      </w:r>
      <w:proofErr w:type="spellStart"/>
      <w:r w:rsidR="6BF07A90" w:rsidRPr="00754A45">
        <w:rPr>
          <w:rStyle w:val="normaltextrun"/>
          <w:rFonts w:ascii="Calibri Light" w:eastAsia="Arial" w:hAnsi="Calibri Light" w:cs="Calibri Light"/>
          <w:lang w:val="fr-FR"/>
        </w:rPr>
        <w:t>rice</w:t>
      </w:r>
      <w:proofErr w:type="spellEnd"/>
      <w:r w:rsidR="3589E98F" w:rsidRPr="00754A45">
        <w:rPr>
          <w:rStyle w:val="normaltextrun"/>
          <w:rFonts w:ascii="Calibri Light" w:eastAsia="Arial" w:hAnsi="Calibri Light" w:cs="Calibri Light"/>
          <w:lang w:val="fr-FR"/>
        </w:rPr>
        <w:t xml:space="preserve"> du fonds vérifiera que le travail fourni par le </w:t>
      </w:r>
      <w:r w:rsidR="053F6D05" w:rsidRPr="00754A45">
        <w:rPr>
          <w:rStyle w:val="normaltextrun"/>
          <w:rFonts w:ascii="Calibri Light" w:eastAsia="Arial" w:hAnsi="Calibri Light" w:cs="Calibri Light"/>
          <w:lang w:val="fr-FR"/>
        </w:rPr>
        <w:t>CE</w:t>
      </w:r>
      <w:r w:rsidR="3589E98F" w:rsidRPr="00754A45">
        <w:rPr>
          <w:rStyle w:val="normaltextrun"/>
          <w:rFonts w:ascii="Calibri Light" w:eastAsia="Arial" w:hAnsi="Calibri Light" w:cs="Calibri Light"/>
          <w:lang w:val="fr-FR"/>
        </w:rPr>
        <w:t xml:space="preserve"> répond aux normes attendues avant de soumettre ses évaluations et ses recommandations au </w:t>
      </w:r>
      <w:r w:rsidR="053F6D05" w:rsidRPr="00754A45">
        <w:rPr>
          <w:rStyle w:val="normaltextrun"/>
          <w:rFonts w:ascii="Calibri Light" w:eastAsia="Arial" w:hAnsi="Calibri Light" w:cs="Calibri Light"/>
          <w:lang w:val="fr-FR"/>
        </w:rPr>
        <w:t>CA</w:t>
      </w:r>
      <w:r w:rsidR="3589E98F" w:rsidRPr="00754A45">
        <w:rPr>
          <w:rStyle w:val="normaltextrun"/>
          <w:rFonts w:ascii="Calibri Light" w:eastAsia="Arial" w:hAnsi="Calibri Light" w:cs="Calibri Light"/>
          <w:lang w:val="fr-FR"/>
        </w:rPr>
        <w:t xml:space="preserve"> - qui détaillera toute opinion dissidente, le cas échéant.</w:t>
      </w:r>
    </w:p>
    <w:p w14:paraId="097F6F37" w14:textId="0FD21AF7" w:rsidR="119E31D8" w:rsidRPr="004E5CDA" w:rsidRDefault="119E31D8" w:rsidP="119E31D8">
      <w:pPr>
        <w:spacing w:after="0" w:line="257" w:lineRule="auto"/>
        <w:jc w:val="both"/>
        <w:rPr>
          <w:rStyle w:val="normaltextrun"/>
          <w:rFonts w:ascii="Calibri Light" w:eastAsia="Arial" w:hAnsi="Calibri Light" w:cs="Calibri Light"/>
          <w:sz w:val="20"/>
          <w:szCs w:val="20"/>
          <w:lang w:val="fr-FR"/>
        </w:rPr>
      </w:pPr>
    </w:p>
    <w:p w14:paraId="01279380" w14:textId="4433A318" w:rsidR="00B50C7D" w:rsidRPr="004E5CDA" w:rsidRDefault="001333F1" w:rsidP="00296A03">
      <w:pPr>
        <w:pStyle w:val="Titre2"/>
        <w:rPr>
          <w:rStyle w:val="normaltextrun"/>
          <w:color w:val="auto"/>
          <w:lang w:val="fr-FR"/>
        </w:rPr>
      </w:pPr>
      <w:bookmarkStart w:id="16" w:name="_Toc161905400"/>
      <w:r w:rsidRPr="004E5CDA">
        <w:rPr>
          <w:rStyle w:val="normaltextrun"/>
          <w:color w:val="auto"/>
          <w:lang w:val="fr-FR"/>
        </w:rPr>
        <w:t>Redevabilité</w:t>
      </w:r>
      <w:bookmarkEnd w:id="16"/>
    </w:p>
    <w:p w14:paraId="6ABD5FEA" w14:textId="096A04D0" w:rsidR="001333F1" w:rsidRPr="00754A45" w:rsidRDefault="001333F1">
      <w:pPr>
        <w:pStyle w:val="Paragraphedeliste"/>
        <w:numPr>
          <w:ilvl w:val="0"/>
          <w:numId w:val="5"/>
        </w:numPr>
        <w:tabs>
          <w:tab w:val="left" w:pos="709"/>
        </w:tabs>
        <w:spacing w:line="254" w:lineRule="auto"/>
        <w:ind w:hanging="436"/>
        <w:rPr>
          <w:rFonts w:asciiTheme="majorHAnsi" w:hAnsiTheme="majorHAnsi" w:cstheme="majorBidi"/>
        </w:rPr>
      </w:pPr>
      <w:r w:rsidRPr="00754A45">
        <w:rPr>
          <w:rFonts w:asciiTheme="majorHAnsi" w:hAnsiTheme="majorHAnsi" w:cstheme="majorBidi"/>
          <w:b/>
          <w:bCs/>
        </w:rPr>
        <w:t xml:space="preserve">Grille d'évaluation </w:t>
      </w:r>
      <w:r w:rsidR="706716BB" w:rsidRPr="00754A45">
        <w:rPr>
          <w:rFonts w:asciiTheme="majorHAnsi" w:hAnsiTheme="majorHAnsi" w:cstheme="majorBidi"/>
          <w:b/>
          <w:bCs/>
        </w:rPr>
        <w:t xml:space="preserve">technique </w:t>
      </w:r>
      <w:r w:rsidRPr="00754A45">
        <w:rPr>
          <w:rFonts w:asciiTheme="majorHAnsi" w:hAnsiTheme="majorHAnsi" w:cstheme="majorBidi"/>
          <w:b/>
          <w:bCs/>
        </w:rPr>
        <w:t>revue et approuvée par le comité d'évaluation</w:t>
      </w:r>
      <w:r w:rsidRPr="00754A45">
        <w:rPr>
          <w:rFonts w:asciiTheme="majorHAnsi" w:hAnsiTheme="majorHAnsi" w:cstheme="majorBidi"/>
        </w:rPr>
        <w:t xml:space="preserve"> : La grille qui sera utilisée par le </w:t>
      </w:r>
      <w:r w:rsidR="008A0753" w:rsidRPr="00754A45">
        <w:rPr>
          <w:rFonts w:asciiTheme="majorHAnsi" w:hAnsiTheme="majorHAnsi" w:cstheme="majorBidi"/>
        </w:rPr>
        <w:t>CE</w:t>
      </w:r>
      <w:r w:rsidRPr="00754A45">
        <w:rPr>
          <w:rFonts w:asciiTheme="majorHAnsi" w:hAnsiTheme="majorHAnsi" w:cstheme="majorBidi"/>
        </w:rPr>
        <w:t xml:space="preserve"> pour évaluer les notes conceptuelles et les propositions sera développée par l</w:t>
      </w:r>
      <w:r w:rsidR="1141BA44" w:rsidRPr="00754A45">
        <w:rPr>
          <w:rFonts w:asciiTheme="majorHAnsi" w:hAnsiTheme="majorHAnsi" w:cstheme="majorBidi"/>
        </w:rPr>
        <w:t>a</w:t>
      </w:r>
      <w:r w:rsidRPr="00754A45">
        <w:rPr>
          <w:rFonts w:asciiTheme="majorHAnsi" w:hAnsiTheme="majorHAnsi" w:cstheme="majorBidi"/>
        </w:rPr>
        <w:t xml:space="preserve"> FMU et le </w:t>
      </w:r>
      <w:r w:rsidR="008A0753" w:rsidRPr="00754A45">
        <w:rPr>
          <w:rFonts w:asciiTheme="majorHAnsi" w:hAnsiTheme="majorHAnsi" w:cstheme="majorBidi"/>
        </w:rPr>
        <w:t>CE</w:t>
      </w:r>
      <w:r w:rsidRPr="00754A45">
        <w:rPr>
          <w:rFonts w:asciiTheme="majorHAnsi" w:hAnsiTheme="majorHAnsi" w:cstheme="majorBidi"/>
        </w:rPr>
        <w:t xml:space="preserve"> qui est indépendant du </w:t>
      </w:r>
      <w:r w:rsidR="008A0753" w:rsidRPr="00754A45">
        <w:rPr>
          <w:rFonts w:asciiTheme="majorHAnsi" w:hAnsiTheme="majorHAnsi" w:cstheme="majorBidi"/>
        </w:rPr>
        <w:t>CA</w:t>
      </w:r>
    </w:p>
    <w:p w14:paraId="7E158E70" w14:textId="08CE2280" w:rsidR="001333F1" w:rsidRPr="00754A45" w:rsidRDefault="001333F1">
      <w:pPr>
        <w:pStyle w:val="Paragraphedeliste"/>
        <w:numPr>
          <w:ilvl w:val="0"/>
          <w:numId w:val="5"/>
        </w:numPr>
        <w:tabs>
          <w:tab w:val="left" w:pos="709"/>
        </w:tabs>
        <w:spacing w:line="254" w:lineRule="auto"/>
        <w:ind w:hanging="436"/>
        <w:rPr>
          <w:rFonts w:asciiTheme="majorHAnsi" w:hAnsiTheme="majorHAnsi" w:cstheme="majorBidi"/>
        </w:rPr>
      </w:pPr>
      <w:r w:rsidRPr="00754A45">
        <w:rPr>
          <w:rFonts w:asciiTheme="majorHAnsi" w:hAnsiTheme="majorHAnsi" w:cstheme="majorBidi"/>
          <w:b/>
          <w:bCs/>
        </w:rPr>
        <w:t>Le comité d'évaluation est responsable devant le conseil d’administration du</w:t>
      </w:r>
      <w:r w:rsidRPr="00754A45">
        <w:rPr>
          <w:rFonts w:asciiTheme="majorHAnsi" w:hAnsiTheme="majorHAnsi" w:cstheme="majorBidi"/>
        </w:rPr>
        <w:t xml:space="preserve"> </w:t>
      </w:r>
      <w:r w:rsidRPr="00754A45">
        <w:rPr>
          <w:rFonts w:asciiTheme="majorHAnsi" w:hAnsiTheme="majorHAnsi" w:cstheme="majorBidi"/>
          <w:b/>
          <w:bCs/>
        </w:rPr>
        <w:t>SRF</w:t>
      </w:r>
      <w:r w:rsidRPr="00754A45">
        <w:rPr>
          <w:rFonts w:asciiTheme="majorHAnsi" w:hAnsiTheme="majorHAnsi" w:cstheme="majorBidi"/>
        </w:rPr>
        <w:t xml:space="preserve"> : L</w:t>
      </w:r>
      <w:r w:rsidR="6F6B22C7" w:rsidRPr="00754A45">
        <w:rPr>
          <w:rFonts w:asciiTheme="majorHAnsi" w:hAnsiTheme="majorHAnsi" w:cstheme="majorBidi"/>
        </w:rPr>
        <w:t>a</w:t>
      </w:r>
      <w:r w:rsidRPr="00754A45">
        <w:rPr>
          <w:rFonts w:asciiTheme="majorHAnsi" w:hAnsiTheme="majorHAnsi" w:cstheme="majorBidi"/>
        </w:rPr>
        <w:t xml:space="preserve"> FMU s'assure que le </w:t>
      </w:r>
      <w:r w:rsidR="008A0753" w:rsidRPr="00754A45">
        <w:rPr>
          <w:rFonts w:asciiTheme="majorHAnsi" w:hAnsiTheme="majorHAnsi" w:cstheme="majorBidi"/>
        </w:rPr>
        <w:t>CE</w:t>
      </w:r>
      <w:r w:rsidRPr="00754A45">
        <w:rPr>
          <w:rFonts w:asciiTheme="majorHAnsi" w:hAnsiTheme="majorHAnsi" w:cstheme="majorBidi"/>
        </w:rPr>
        <w:t xml:space="preserve"> est établi et approuvé par le </w:t>
      </w:r>
      <w:r w:rsidR="008A0753" w:rsidRPr="00754A45">
        <w:rPr>
          <w:rFonts w:asciiTheme="majorHAnsi" w:hAnsiTheme="majorHAnsi" w:cstheme="majorBidi"/>
        </w:rPr>
        <w:t>CA</w:t>
      </w:r>
      <w:r w:rsidRPr="00754A45">
        <w:rPr>
          <w:rFonts w:asciiTheme="majorHAnsi" w:hAnsiTheme="majorHAnsi" w:cstheme="majorBidi"/>
        </w:rPr>
        <w:t xml:space="preserve"> et qu'il évalue les propositions de projet et soumet les évaluations - selon les directives approuvées par le </w:t>
      </w:r>
      <w:r w:rsidR="008A0753" w:rsidRPr="00754A45">
        <w:rPr>
          <w:rFonts w:asciiTheme="majorHAnsi" w:hAnsiTheme="majorHAnsi" w:cstheme="majorBidi"/>
        </w:rPr>
        <w:t>CA</w:t>
      </w:r>
      <w:r w:rsidRPr="00754A45">
        <w:rPr>
          <w:rFonts w:asciiTheme="majorHAnsi" w:hAnsiTheme="majorHAnsi" w:cstheme="majorBidi"/>
        </w:rPr>
        <w:t xml:space="preserve">- pour examen, discussion et prise de décision par le </w:t>
      </w:r>
      <w:r w:rsidR="008A0753" w:rsidRPr="00754A45">
        <w:rPr>
          <w:rFonts w:asciiTheme="majorHAnsi" w:hAnsiTheme="majorHAnsi" w:cstheme="majorBidi"/>
        </w:rPr>
        <w:t>CA.</w:t>
      </w:r>
    </w:p>
    <w:p w14:paraId="36BD3F69" w14:textId="3CC6EE8F" w:rsidR="001333F1" w:rsidRPr="00754A45" w:rsidRDefault="001333F1">
      <w:pPr>
        <w:pStyle w:val="Paragraphedeliste"/>
        <w:numPr>
          <w:ilvl w:val="0"/>
          <w:numId w:val="5"/>
        </w:numPr>
        <w:tabs>
          <w:tab w:val="left" w:pos="709"/>
        </w:tabs>
        <w:spacing w:line="254" w:lineRule="auto"/>
        <w:ind w:hanging="436"/>
        <w:rPr>
          <w:rFonts w:asciiTheme="majorHAnsi" w:hAnsiTheme="majorHAnsi" w:cstheme="majorBidi"/>
        </w:rPr>
      </w:pPr>
      <w:r w:rsidRPr="00754A45">
        <w:rPr>
          <w:rFonts w:asciiTheme="majorHAnsi" w:hAnsiTheme="majorHAnsi" w:cstheme="majorBidi"/>
          <w:b/>
          <w:bCs/>
        </w:rPr>
        <w:t>Communication transparente d</w:t>
      </w:r>
      <w:r w:rsidR="5620C310" w:rsidRPr="00754A45">
        <w:rPr>
          <w:rFonts w:asciiTheme="majorHAnsi" w:hAnsiTheme="majorHAnsi" w:cstheme="majorBidi"/>
          <w:b/>
          <w:bCs/>
        </w:rPr>
        <w:t>e la</w:t>
      </w:r>
      <w:r w:rsidR="008913A9" w:rsidRPr="00754A45">
        <w:rPr>
          <w:rFonts w:asciiTheme="majorHAnsi" w:hAnsiTheme="majorHAnsi" w:cstheme="majorBidi"/>
          <w:b/>
          <w:bCs/>
        </w:rPr>
        <w:t xml:space="preserve"> FMU</w:t>
      </w:r>
      <w:r w:rsidRPr="00754A45">
        <w:rPr>
          <w:rFonts w:asciiTheme="majorHAnsi" w:hAnsiTheme="majorHAnsi" w:cstheme="majorBidi"/>
          <w:b/>
          <w:bCs/>
        </w:rPr>
        <w:t xml:space="preserve"> sur le processus de sélection</w:t>
      </w:r>
      <w:r w:rsidRPr="00754A45">
        <w:rPr>
          <w:rFonts w:asciiTheme="majorHAnsi" w:hAnsiTheme="majorHAnsi" w:cstheme="majorBidi"/>
        </w:rPr>
        <w:t xml:space="preserve"> : L</w:t>
      </w:r>
      <w:r w:rsidR="3B82A0E2" w:rsidRPr="00754A45">
        <w:rPr>
          <w:rFonts w:asciiTheme="majorHAnsi" w:hAnsiTheme="majorHAnsi" w:cstheme="majorBidi"/>
        </w:rPr>
        <w:t>a</w:t>
      </w:r>
      <w:r w:rsidR="008913A9" w:rsidRPr="00754A45">
        <w:rPr>
          <w:rFonts w:asciiTheme="majorHAnsi" w:hAnsiTheme="majorHAnsi" w:cstheme="majorBidi"/>
        </w:rPr>
        <w:t xml:space="preserve"> FMU</w:t>
      </w:r>
      <w:r w:rsidRPr="00754A45">
        <w:rPr>
          <w:rFonts w:asciiTheme="majorHAnsi" w:hAnsiTheme="majorHAnsi" w:cstheme="majorBidi"/>
        </w:rPr>
        <w:t xml:space="preserve"> s'assurera que le rapport du </w:t>
      </w:r>
      <w:r w:rsidR="008A0753" w:rsidRPr="00754A45">
        <w:rPr>
          <w:rFonts w:asciiTheme="majorHAnsi" w:hAnsiTheme="majorHAnsi" w:cstheme="majorBidi"/>
        </w:rPr>
        <w:t>CE</w:t>
      </w:r>
      <w:r w:rsidRPr="00754A45">
        <w:rPr>
          <w:rFonts w:asciiTheme="majorHAnsi" w:hAnsiTheme="majorHAnsi" w:cstheme="majorBidi"/>
        </w:rPr>
        <w:t xml:space="preserve"> est rendu public afin de garantir une communication claire sur la transparence et l'équité du processus de sélection.</w:t>
      </w:r>
    </w:p>
    <w:p w14:paraId="7BEF1FAB" w14:textId="47E683B4" w:rsidR="07DA999C" w:rsidRPr="004E5CDA" w:rsidRDefault="07DA999C" w:rsidP="6DC976AC">
      <w:pPr>
        <w:pStyle w:val="paragraph"/>
        <w:spacing w:before="0" w:beforeAutospacing="0" w:after="0" w:afterAutospacing="0"/>
        <w:jc w:val="both"/>
        <w:rPr>
          <w:rStyle w:val="normaltextrun"/>
          <w:rFonts w:ascii="Calibri Light" w:eastAsia="Arial" w:hAnsi="Calibri Light" w:cs="Calibri Light"/>
          <w:b/>
          <w:bCs/>
          <w:lang w:val="fr-FR"/>
        </w:rPr>
      </w:pPr>
    </w:p>
    <w:p w14:paraId="7E93BA43" w14:textId="29D31ADC" w:rsidR="00EC2863" w:rsidRPr="005171D4" w:rsidRDefault="008913A9" w:rsidP="00296A03">
      <w:pPr>
        <w:pStyle w:val="Titre1"/>
        <w:rPr>
          <w:rStyle w:val="normaltextrun"/>
          <w:rFonts w:ascii="Montserrat Black" w:hAnsi="Montserrat Black"/>
          <w:b w:val="0"/>
          <w:bCs w:val="0"/>
          <w:color w:val="AF161E"/>
          <w:sz w:val="36"/>
          <w:szCs w:val="36"/>
          <w:lang w:val="fr-FR"/>
        </w:rPr>
      </w:pPr>
      <w:bookmarkStart w:id="17" w:name="_Toc161905401"/>
      <w:r w:rsidRPr="005171D4">
        <w:rPr>
          <w:rStyle w:val="normaltextrun"/>
          <w:rFonts w:ascii="Montserrat Black" w:hAnsi="Montserrat Black"/>
          <w:color w:val="AF161E"/>
          <w:sz w:val="36"/>
          <w:szCs w:val="36"/>
          <w:lang w:val="fr-FR"/>
        </w:rPr>
        <w:lastRenderedPageBreak/>
        <w:t>Le comité des recours</w:t>
      </w:r>
      <w:r w:rsidR="00F97683" w:rsidRPr="005171D4">
        <w:rPr>
          <w:rStyle w:val="normaltextrun"/>
          <w:rFonts w:ascii="Montserrat Black" w:hAnsi="Montserrat Black"/>
          <w:color w:val="AF161E"/>
          <w:sz w:val="36"/>
          <w:szCs w:val="36"/>
          <w:lang w:val="fr-FR"/>
        </w:rPr>
        <w:t xml:space="preserve"> (CR)</w:t>
      </w:r>
      <w:bookmarkEnd w:id="17"/>
    </w:p>
    <w:p w14:paraId="302939A0" w14:textId="16267092" w:rsidR="0089209C" w:rsidRPr="004E5CDA" w:rsidRDefault="2C8C70B7" w:rsidP="00296A03">
      <w:pPr>
        <w:pStyle w:val="Titre2"/>
        <w:rPr>
          <w:rStyle w:val="normaltextrun"/>
          <w:color w:val="auto"/>
          <w:lang w:val="fr-FR"/>
        </w:rPr>
      </w:pPr>
      <w:bookmarkStart w:id="18" w:name="_Toc161905402"/>
      <w:r w:rsidRPr="004E5CDA">
        <w:rPr>
          <w:rStyle w:val="normaltextrun"/>
          <w:color w:val="auto"/>
          <w:lang w:val="fr-FR"/>
        </w:rPr>
        <w:t>Composition</w:t>
      </w:r>
      <w:bookmarkEnd w:id="18"/>
    </w:p>
    <w:p w14:paraId="27766EE5" w14:textId="3BDC959C" w:rsidR="0089209C" w:rsidRPr="004E5CDA" w:rsidRDefault="2C8C70B7" w:rsidP="4D22EFBE">
      <w:pPr>
        <w:spacing w:after="0" w:line="254" w:lineRule="auto"/>
        <w:jc w:val="both"/>
        <w:rPr>
          <w:rFonts w:ascii="Calibri Light" w:eastAsia="Arial" w:hAnsi="Calibri Light" w:cs="Calibri Light"/>
          <w:sz w:val="20"/>
          <w:szCs w:val="20"/>
          <w:lang w:val="fr-FR"/>
        </w:rPr>
      </w:pPr>
      <w:r w:rsidRPr="004E5CDA">
        <w:rPr>
          <w:rFonts w:ascii="Calibri Light" w:eastAsia="Arial" w:hAnsi="Calibri Light" w:cs="Calibri Light"/>
          <w:sz w:val="20"/>
          <w:szCs w:val="20"/>
          <w:lang w:val="fr-FR"/>
        </w:rPr>
        <w:t xml:space="preserve"> </w:t>
      </w:r>
    </w:p>
    <w:tbl>
      <w:tblPr>
        <w:tblStyle w:val="Grilledutableau"/>
        <w:tblW w:w="13178" w:type="dxa"/>
        <w:tblLook w:val="04A0" w:firstRow="1" w:lastRow="0" w:firstColumn="1" w:lastColumn="0" w:noHBand="0" w:noVBand="1"/>
      </w:tblPr>
      <w:tblGrid>
        <w:gridCol w:w="5098"/>
        <w:gridCol w:w="8080"/>
      </w:tblGrid>
      <w:tr w:rsidR="004E5CDA" w:rsidRPr="004E5CDA" w14:paraId="7E77839D" w14:textId="77777777" w:rsidTr="00CC18D4">
        <w:trPr>
          <w:trHeight w:val="346"/>
        </w:trPr>
        <w:tc>
          <w:tcPr>
            <w:tcW w:w="5098" w:type="dxa"/>
            <w:shd w:val="clear" w:color="auto" w:fill="C00000"/>
          </w:tcPr>
          <w:p w14:paraId="2C3B5B36" w14:textId="635AA47B" w:rsidR="008913A9" w:rsidRPr="004E5CDA" w:rsidRDefault="008913A9" w:rsidP="008913A9">
            <w:pPr>
              <w:spacing w:line="254" w:lineRule="auto"/>
              <w:jc w:val="center"/>
              <w:rPr>
                <w:rStyle w:val="normaltextrun"/>
                <w:b/>
                <w:bCs/>
                <w:sz w:val="20"/>
                <w:szCs w:val="20"/>
                <w:lang w:val="fr-FR"/>
              </w:rPr>
            </w:pPr>
            <w:r w:rsidRPr="004E5CDA">
              <w:rPr>
                <w:rStyle w:val="normaltextrun"/>
                <w:b/>
                <w:bCs/>
                <w:sz w:val="20"/>
                <w:szCs w:val="20"/>
                <w:lang w:val="fr-FR"/>
              </w:rPr>
              <w:t>Membres permanents</w:t>
            </w:r>
          </w:p>
        </w:tc>
        <w:tc>
          <w:tcPr>
            <w:tcW w:w="8080" w:type="dxa"/>
            <w:shd w:val="clear" w:color="auto" w:fill="C00000"/>
          </w:tcPr>
          <w:p w14:paraId="7C26FAFC" w14:textId="638F50CC" w:rsidR="008913A9" w:rsidRPr="004E5CDA" w:rsidRDefault="008913A9" w:rsidP="008913A9">
            <w:pPr>
              <w:spacing w:line="254" w:lineRule="auto"/>
              <w:jc w:val="center"/>
              <w:textAlignment w:val="baseline"/>
              <w:rPr>
                <w:rStyle w:val="normaltextrun"/>
                <w:rFonts w:ascii="Calibri Light" w:eastAsia="Arial" w:hAnsi="Calibri Light" w:cs="Calibri Light"/>
                <w:b/>
                <w:bCs/>
                <w:sz w:val="20"/>
                <w:szCs w:val="20"/>
                <w:lang w:val="fr-FR"/>
              </w:rPr>
            </w:pPr>
            <w:r w:rsidRPr="004E5CDA">
              <w:rPr>
                <w:rStyle w:val="normaltextrun"/>
                <w:b/>
                <w:bCs/>
                <w:sz w:val="20"/>
                <w:szCs w:val="20"/>
                <w:lang w:val="fr-FR"/>
              </w:rPr>
              <w:t>Membres non-permanents</w:t>
            </w:r>
          </w:p>
        </w:tc>
      </w:tr>
      <w:tr w:rsidR="004E5CDA" w:rsidRPr="00E73F6D" w14:paraId="78E6A10A" w14:textId="77777777" w:rsidTr="00CC18D4">
        <w:trPr>
          <w:trHeight w:val="300"/>
        </w:trPr>
        <w:tc>
          <w:tcPr>
            <w:tcW w:w="5098" w:type="dxa"/>
            <w:shd w:val="clear" w:color="auto" w:fill="FFFFFF" w:themeFill="background1"/>
          </w:tcPr>
          <w:p w14:paraId="4A0117CB" w14:textId="51B52B57" w:rsidR="00C61339" w:rsidRPr="004E5CDA" w:rsidRDefault="269591F7" w:rsidP="00C61339">
            <w:pPr>
              <w:jc w:val="both"/>
              <w:rPr>
                <w:rStyle w:val="normaltextrun"/>
                <w:rFonts w:ascii="Calibri Light" w:eastAsia="Arial" w:hAnsi="Calibri Light" w:cs="Calibri Light"/>
                <w:sz w:val="20"/>
                <w:szCs w:val="20"/>
                <w:lang w:val="fr-FR"/>
              </w:rPr>
            </w:pPr>
            <w:r w:rsidRPr="0AF601F4">
              <w:rPr>
                <w:rFonts w:ascii="Calibri Light" w:eastAsia="Arial" w:hAnsi="Calibri Light" w:cs="Calibri Light"/>
                <w:sz w:val="20"/>
                <w:szCs w:val="20"/>
                <w:lang w:val="fr-FR"/>
              </w:rPr>
              <w:t xml:space="preserve">Le </w:t>
            </w:r>
            <w:r w:rsidR="633B4B81" w:rsidRPr="0AF601F4">
              <w:rPr>
                <w:rFonts w:ascii="Calibri Light" w:eastAsia="Arial" w:hAnsi="Calibri Light" w:cs="Calibri Light"/>
                <w:sz w:val="20"/>
                <w:szCs w:val="20"/>
                <w:lang w:val="fr-FR"/>
              </w:rPr>
              <w:t>président</w:t>
            </w:r>
            <w:r w:rsidRPr="0AF601F4">
              <w:rPr>
                <w:rFonts w:ascii="Calibri Light" w:eastAsia="Arial" w:hAnsi="Calibri Light" w:cs="Calibri Light"/>
                <w:sz w:val="20"/>
                <w:szCs w:val="20"/>
                <w:lang w:val="fr-FR"/>
              </w:rPr>
              <w:t xml:space="preserve"> du comité des recours </w:t>
            </w:r>
            <w:r w:rsidR="22F8A370" w:rsidRPr="0AF601F4">
              <w:rPr>
                <w:rFonts w:ascii="Calibri Light" w:eastAsia="Arial" w:hAnsi="Calibri Light" w:cs="Calibri Light"/>
                <w:sz w:val="20"/>
                <w:szCs w:val="20"/>
                <w:lang w:val="fr-FR"/>
              </w:rPr>
              <w:t>(FCDO)</w:t>
            </w:r>
          </w:p>
        </w:tc>
        <w:tc>
          <w:tcPr>
            <w:tcW w:w="8080" w:type="dxa"/>
            <w:vMerge w:val="restart"/>
            <w:shd w:val="clear" w:color="auto" w:fill="FFFFFF" w:themeFill="background1"/>
          </w:tcPr>
          <w:p w14:paraId="26FAA708" w14:textId="1533C3AE" w:rsidR="00C61339" w:rsidRPr="004E5CDA" w:rsidRDefault="008913A9" w:rsidP="00483A8A">
            <w:pPr>
              <w:spacing w:line="254" w:lineRule="auto"/>
              <w:jc w:val="both"/>
              <w:textAlignment w:val="baseline"/>
              <w:rPr>
                <w:rStyle w:val="normaltextrun"/>
                <w:rFonts w:eastAsiaTheme="minorEastAsia"/>
                <w:sz w:val="20"/>
                <w:szCs w:val="20"/>
                <w:lang w:val="fr-FR"/>
              </w:rPr>
            </w:pPr>
            <w:r w:rsidRPr="004E5CDA">
              <w:rPr>
                <w:rFonts w:ascii="Calibri Light" w:eastAsia="Arial" w:hAnsi="Calibri Light" w:cs="Calibri Light"/>
                <w:sz w:val="20"/>
                <w:szCs w:val="20"/>
                <w:lang w:val="fr-FR"/>
              </w:rPr>
              <w:t>Experts techniques d'organisations membres du conseil d’administration du SRF (ne recevant pas de fonds du SRF) et experts tiers en matière de conduite d'enquêtes de haut niveau et sensibles.</w:t>
            </w:r>
          </w:p>
        </w:tc>
      </w:tr>
      <w:tr w:rsidR="004E5CDA" w:rsidRPr="004E5CDA" w14:paraId="7158FCC3" w14:textId="77777777" w:rsidTr="00CC18D4">
        <w:trPr>
          <w:trHeight w:val="300"/>
        </w:trPr>
        <w:tc>
          <w:tcPr>
            <w:tcW w:w="5098" w:type="dxa"/>
            <w:shd w:val="clear" w:color="auto" w:fill="FFFFFF" w:themeFill="background1"/>
          </w:tcPr>
          <w:p w14:paraId="42BCF33F" w14:textId="282FBB3A" w:rsidR="00C61339" w:rsidRPr="004E5CDA" w:rsidRDefault="008913A9" w:rsidP="00C61339">
            <w:pPr>
              <w:jc w:val="both"/>
              <w:rPr>
                <w:rStyle w:val="normaltextrun"/>
                <w:rFonts w:ascii="Calibri Light" w:eastAsia="Arial" w:hAnsi="Calibri Light" w:cs="Calibri Light"/>
                <w:sz w:val="20"/>
                <w:szCs w:val="20"/>
              </w:rPr>
            </w:pPr>
            <w:r w:rsidRPr="004E5CDA">
              <w:rPr>
                <w:rFonts w:ascii="Calibri Light" w:eastAsia="Arial" w:hAnsi="Calibri Light" w:cs="Calibri Light"/>
                <w:sz w:val="20"/>
                <w:szCs w:val="20"/>
              </w:rPr>
              <w:t xml:space="preserve">Le vice president </w:t>
            </w:r>
            <w:r w:rsidR="00C61339" w:rsidRPr="004E5CDA">
              <w:rPr>
                <w:rFonts w:ascii="Calibri Light" w:eastAsia="Arial" w:hAnsi="Calibri Light" w:cs="Calibri Light"/>
                <w:sz w:val="20"/>
                <w:szCs w:val="20"/>
              </w:rPr>
              <w:t>(DRC Safeguarding and CoC adviser)</w:t>
            </w:r>
          </w:p>
        </w:tc>
        <w:tc>
          <w:tcPr>
            <w:tcW w:w="8080" w:type="dxa"/>
            <w:vMerge/>
          </w:tcPr>
          <w:p w14:paraId="65CC800A" w14:textId="08541356" w:rsidR="00C61339" w:rsidRPr="004E5CDA" w:rsidRDefault="00C61339" w:rsidP="00483A8A">
            <w:pPr>
              <w:spacing w:line="254" w:lineRule="auto"/>
              <w:jc w:val="both"/>
              <w:rPr>
                <w:rStyle w:val="normaltextrun"/>
                <w:sz w:val="20"/>
                <w:szCs w:val="20"/>
              </w:rPr>
            </w:pPr>
          </w:p>
        </w:tc>
      </w:tr>
    </w:tbl>
    <w:p w14:paraId="14BCDF0F" w14:textId="46F43283" w:rsidR="00C61339" w:rsidRPr="004E5CDA" w:rsidRDefault="008913A9" w:rsidP="4D22EFBE">
      <w:pPr>
        <w:spacing w:after="0" w:line="254" w:lineRule="auto"/>
        <w:jc w:val="both"/>
        <w:rPr>
          <w:rFonts w:ascii="Calibri Light" w:eastAsia="Arial" w:hAnsi="Calibri Light" w:cs="Calibri Light"/>
          <w:sz w:val="20"/>
          <w:szCs w:val="20"/>
          <w:lang w:val="fr-FR"/>
        </w:rPr>
      </w:pPr>
      <w:r w:rsidRPr="004E5CDA">
        <w:rPr>
          <w:rFonts w:ascii="Calibri Light" w:eastAsia="Arial" w:hAnsi="Calibri Light" w:cs="Calibri Light"/>
          <w:sz w:val="20"/>
          <w:szCs w:val="20"/>
          <w:lang w:val="fr-FR"/>
        </w:rPr>
        <w:t>Il est totalement indépendant du conseil d'administration du SRF.</w:t>
      </w:r>
    </w:p>
    <w:p w14:paraId="4754F6A3" w14:textId="77777777" w:rsidR="00A15C3A" w:rsidRPr="004E5CDA" w:rsidRDefault="00A15C3A" w:rsidP="4D22EFBE">
      <w:pPr>
        <w:spacing w:after="0" w:line="254" w:lineRule="auto"/>
        <w:jc w:val="both"/>
        <w:rPr>
          <w:rFonts w:ascii="Calibri Light" w:eastAsia="Arial" w:hAnsi="Calibri Light" w:cs="Calibri Light"/>
          <w:sz w:val="20"/>
          <w:szCs w:val="20"/>
          <w:lang w:val="fr-FR"/>
        </w:rPr>
      </w:pPr>
    </w:p>
    <w:p w14:paraId="0C05C9C3" w14:textId="1D0B714A" w:rsidR="4D3F5CB8" w:rsidRPr="004E5CDA" w:rsidRDefault="60D01FF3" w:rsidP="00296A03">
      <w:pPr>
        <w:pStyle w:val="Titre2"/>
        <w:rPr>
          <w:color w:val="auto"/>
          <w:lang w:val="fr-FR"/>
        </w:rPr>
      </w:pPr>
      <w:bookmarkStart w:id="19" w:name="_Toc161905403"/>
      <w:r w:rsidRPr="004E5CDA">
        <w:rPr>
          <w:color w:val="auto"/>
          <w:lang w:val="fr-FR"/>
        </w:rPr>
        <w:t>R</w:t>
      </w:r>
      <w:r w:rsidR="008913A9" w:rsidRPr="004E5CDA">
        <w:rPr>
          <w:color w:val="auto"/>
          <w:lang w:val="fr-FR"/>
        </w:rPr>
        <w:t>ô</w:t>
      </w:r>
      <w:r w:rsidRPr="004E5CDA">
        <w:rPr>
          <w:color w:val="auto"/>
          <w:lang w:val="fr-FR"/>
        </w:rPr>
        <w:t xml:space="preserve">les </w:t>
      </w:r>
      <w:r w:rsidR="008913A9" w:rsidRPr="004E5CDA">
        <w:rPr>
          <w:color w:val="auto"/>
          <w:lang w:val="fr-FR"/>
        </w:rPr>
        <w:t>et</w:t>
      </w:r>
      <w:r w:rsidRPr="004E5CDA">
        <w:rPr>
          <w:color w:val="auto"/>
          <w:lang w:val="fr-FR"/>
        </w:rPr>
        <w:t xml:space="preserve"> </w:t>
      </w:r>
      <w:r w:rsidR="008913A9" w:rsidRPr="004E5CDA">
        <w:rPr>
          <w:color w:val="auto"/>
          <w:lang w:val="fr-FR"/>
        </w:rPr>
        <w:t>responsabilités</w:t>
      </w:r>
      <w:bookmarkEnd w:id="19"/>
    </w:p>
    <w:p w14:paraId="6FD5EAC4" w14:textId="20F1C844" w:rsidR="00C75CBC" w:rsidRPr="00754A45" w:rsidRDefault="008913A9" w:rsidP="4D22EFBE">
      <w:pPr>
        <w:pStyle w:val="paragraph"/>
        <w:spacing w:before="0" w:beforeAutospacing="0" w:after="0" w:afterAutospacing="0"/>
        <w:jc w:val="both"/>
        <w:rPr>
          <w:rStyle w:val="normaltextrun"/>
          <w:rFonts w:asciiTheme="majorHAnsi" w:hAnsiTheme="majorHAnsi" w:cstheme="majorHAnsi"/>
          <w:sz w:val="22"/>
          <w:szCs w:val="22"/>
          <w:lang w:val="fr-FR"/>
        </w:rPr>
      </w:pPr>
      <w:r w:rsidRPr="00754A45">
        <w:rPr>
          <w:rStyle w:val="normaltextrun"/>
          <w:rFonts w:asciiTheme="majorHAnsi" w:hAnsiTheme="majorHAnsi" w:cstheme="majorHAnsi"/>
          <w:sz w:val="22"/>
          <w:szCs w:val="22"/>
          <w:lang w:val="fr-FR"/>
        </w:rPr>
        <w:t xml:space="preserve">Le </w:t>
      </w:r>
      <w:r w:rsidR="00F97683" w:rsidRPr="00754A45">
        <w:rPr>
          <w:rStyle w:val="normaltextrun"/>
          <w:rFonts w:asciiTheme="majorHAnsi" w:hAnsiTheme="majorHAnsi" w:cstheme="majorHAnsi"/>
          <w:sz w:val="22"/>
          <w:szCs w:val="22"/>
          <w:lang w:val="fr-FR"/>
        </w:rPr>
        <w:t>CR</w:t>
      </w:r>
      <w:r w:rsidRPr="00754A45">
        <w:rPr>
          <w:rStyle w:val="normaltextrun"/>
          <w:rFonts w:asciiTheme="majorHAnsi" w:hAnsiTheme="majorHAnsi" w:cstheme="majorHAnsi"/>
          <w:sz w:val="22"/>
          <w:szCs w:val="22"/>
          <w:lang w:val="fr-FR"/>
        </w:rPr>
        <w:t xml:space="preserve"> est un mécanisme permanent qui décide de l'action à entreprendre </w:t>
      </w:r>
      <w:proofErr w:type="gramStart"/>
      <w:r w:rsidRPr="00754A45">
        <w:rPr>
          <w:rStyle w:val="normaltextrun"/>
          <w:rFonts w:asciiTheme="majorHAnsi" w:hAnsiTheme="majorHAnsi" w:cstheme="majorHAnsi"/>
          <w:sz w:val="22"/>
          <w:szCs w:val="22"/>
          <w:lang w:val="fr-FR"/>
        </w:rPr>
        <w:t>suite aux</w:t>
      </w:r>
      <w:proofErr w:type="gramEnd"/>
      <w:r w:rsidRPr="00754A45">
        <w:rPr>
          <w:rStyle w:val="normaltextrun"/>
          <w:rFonts w:asciiTheme="majorHAnsi" w:hAnsiTheme="majorHAnsi" w:cstheme="majorHAnsi"/>
          <w:sz w:val="22"/>
          <w:szCs w:val="22"/>
          <w:lang w:val="fr-FR"/>
        </w:rPr>
        <w:t xml:space="preserve"> rapports de doléances, plaintes, préoccupations et conflits d'intérêts potentiels liés au fonctionnement du SRF et à son intégrité.</w:t>
      </w:r>
    </w:p>
    <w:p w14:paraId="71B52AA5" w14:textId="77777777" w:rsidR="00861C45" w:rsidRPr="00754A45" w:rsidRDefault="00861C45" w:rsidP="4D22EFBE">
      <w:pPr>
        <w:pStyle w:val="paragraph"/>
        <w:spacing w:before="0" w:beforeAutospacing="0" w:after="0" w:afterAutospacing="0"/>
        <w:jc w:val="both"/>
        <w:rPr>
          <w:rStyle w:val="normaltextrun"/>
          <w:rFonts w:asciiTheme="majorHAnsi" w:hAnsiTheme="majorHAnsi" w:cstheme="majorHAnsi"/>
          <w:sz w:val="22"/>
          <w:szCs w:val="22"/>
          <w:lang w:val="fr-FR"/>
        </w:rPr>
      </w:pPr>
    </w:p>
    <w:p w14:paraId="0AF704C7" w14:textId="77777777" w:rsidR="00861C45" w:rsidRPr="00754A45" w:rsidRDefault="00861C45" w:rsidP="00754A45">
      <w:pPr>
        <w:spacing w:after="0"/>
        <w:rPr>
          <w:rFonts w:asciiTheme="majorHAnsi" w:hAnsiTheme="majorHAnsi" w:cstheme="majorHAnsi"/>
          <w:b/>
          <w:bCs/>
          <w:lang w:val="fr-FR"/>
        </w:rPr>
      </w:pPr>
      <w:r w:rsidRPr="00754A45">
        <w:rPr>
          <w:rFonts w:asciiTheme="majorHAnsi" w:hAnsiTheme="majorHAnsi" w:cstheme="majorHAnsi"/>
          <w:b/>
          <w:bCs/>
          <w:color w:val="AF161E"/>
          <w:lang w:val="fr-FR"/>
        </w:rPr>
        <w:t xml:space="preserve">Président </w:t>
      </w:r>
    </w:p>
    <w:p w14:paraId="769E66F6" w14:textId="77777777" w:rsidR="00861C45" w:rsidRPr="00754A45" w:rsidRDefault="00861C45">
      <w:pPr>
        <w:pStyle w:val="Paragraphedeliste"/>
        <w:numPr>
          <w:ilvl w:val="0"/>
          <w:numId w:val="18"/>
        </w:numPr>
        <w:spacing w:after="0"/>
        <w:ind w:hanging="436"/>
        <w:rPr>
          <w:rFonts w:asciiTheme="majorHAnsi" w:eastAsiaTheme="majorEastAsia" w:hAnsiTheme="majorHAnsi" w:cstheme="majorHAnsi"/>
        </w:rPr>
      </w:pPr>
      <w:r w:rsidRPr="00754A45">
        <w:rPr>
          <w:rFonts w:asciiTheme="majorHAnsi" w:eastAsiaTheme="majorEastAsia" w:hAnsiTheme="majorHAnsi" w:cstheme="majorHAnsi"/>
        </w:rPr>
        <w:t>Dirige les réunions du Comité des recours</w:t>
      </w:r>
    </w:p>
    <w:p w14:paraId="2914793D" w14:textId="77777777" w:rsidR="00861C45" w:rsidRPr="00754A45" w:rsidRDefault="00861C45">
      <w:pPr>
        <w:pStyle w:val="Paragraphedeliste"/>
        <w:numPr>
          <w:ilvl w:val="0"/>
          <w:numId w:val="18"/>
        </w:numPr>
        <w:ind w:hanging="436"/>
        <w:rPr>
          <w:rFonts w:asciiTheme="majorHAnsi" w:eastAsiaTheme="majorEastAsia" w:hAnsiTheme="majorHAnsi" w:cstheme="majorHAnsi"/>
        </w:rPr>
      </w:pPr>
      <w:r w:rsidRPr="00754A45">
        <w:rPr>
          <w:rFonts w:asciiTheme="majorHAnsi" w:eastAsiaTheme="majorEastAsia" w:hAnsiTheme="majorHAnsi" w:cstheme="majorHAnsi"/>
        </w:rPr>
        <w:t>Informe le conseil d'administration du SRF des décisions du comité des recours</w:t>
      </w:r>
    </w:p>
    <w:p w14:paraId="3D2B7AE1" w14:textId="77777777" w:rsidR="00861C45" w:rsidRPr="00754A45" w:rsidRDefault="00861C45">
      <w:pPr>
        <w:pStyle w:val="Paragraphedeliste"/>
        <w:numPr>
          <w:ilvl w:val="0"/>
          <w:numId w:val="18"/>
        </w:numPr>
        <w:ind w:hanging="436"/>
        <w:rPr>
          <w:rFonts w:asciiTheme="majorHAnsi" w:eastAsiaTheme="majorEastAsia" w:hAnsiTheme="majorHAnsi" w:cstheme="majorHAnsi"/>
        </w:rPr>
      </w:pPr>
      <w:r w:rsidRPr="00754A45">
        <w:rPr>
          <w:rFonts w:asciiTheme="majorHAnsi" w:eastAsiaTheme="majorEastAsia" w:hAnsiTheme="majorHAnsi" w:cstheme="majorHAnsi"/>
        </w:rPr>
        <w:t>Approuve, si nécessaire, la demande et les modalités d'un arbitrage ultérieur.</w:t>
      </w:r>
    </w:p>
    <w:p w14:paraId="44F57CDE" w14:textId="77777777" w:rsidR="00861C45" w:rsidRPr="00754A45" w:rsidRDefault="00861C45">
      <w:pPr>
        <w:pStyle w:val="Paragraphedeliste"/>
        <w:numPr>
          <w:ilvl w:val="0"/>
          <w:numId w:val="18"/>
        </w:numPr>
        <w:ind w:hanging="436"/>
        <w:rPr>
          <w:rFonts w:asciiTheme="majorHAnsi" w:eastAsiaTheme="majorEastAsia" w:hAnsiTheme="majorHAnsi" w:cstheme="majorHAnsi"/>
        </w:rPr>
      </w:pPr>
      <w:r w:rsidRPr="00754A45">
        <w:rPr>
          <w:rFonts w:asciiTheme="majorHAnsi" w:eastAsiaTheme="majorEastAsia" w:hAnsiTheme="majorHAnsi" w:cstheme="majorHAnsi"/>
        </w:rPr>
        <w:t>Présente les tendances au conseil d'administration du SRF sur demande.</w:t>
      </w:r>
    </w:p>
    <w:p w14:paraId="6CD588D2" w14:textId="77777777" w:rsidR="00861C45" w:rsidRPr="00754A45" w:rsidRDefault="00861C45">
      <w:pPr>
        <w:pStyle w:val="Paragraphedeliste"/>
        <w:numPr>
          <w:ilvl w:val="0"/>
          <w:numId w:val="18"/>
        </w:numPr>
        <w:ind w:hanging="436"/>
        <w:rPr>
          <w:rFonts w:asciiTheme="majorHAnsi" w:eastAsiaTheme="majorEastAsia" w:hAnsiTheme="majorHAnsi" w:cstheme="majorHAnsi"/>
        </w:rPr>
      </w:pPr>
      <w:r w:rsidRPr="00754A45">
        <w:rPr>
          <w:rFonts w:asciiTheme="majorHAnsi" w:eastAsiaTheme="majorEastAsia" w:hAnsiTheme="majorHAnsi" w:cstheme="majorHAnsi"/>
        </w:rPr>
        <w:t>Veille à ce que les décisions soient prises de manière collégiale.</w:t>
      </w:r>
    </w:p>
    <w:p w14:paraId="4A656A0B" w14:textId="45AF301C" w:rsidR="00861C45" w:rsidRPr="00754A45" w:rsidRDefault="00861C45" w:rsidP="00754A45">
      <w:pPr>
        <w:spacing w:after="0"/>
        <w:rPr>
          <w:rFonts w:asciiTheme="majorHAnsi" w:eastAsiaTheme="majorEastAsia" w:hAnsiTheme="majorHAnsi" w:cstheme="majorHAnsi"/>
          <w:color w:val="AF161E"/>
          <w:lang w:val="fr-FR"/>
        </w:rPr>
      </w:pPr>
      <w:r w:rsidRPr="00754A45">
        <w:rPr>
          <w:rFonts w:asciiTheme="majorHAnsi" w:eastAsia="Calibri" w:hAnsiTheme="majorHAnsi" w:cstheme="majorHAnsi"/>
          <w:b/>
          <w:bCs/>
          <w:color w:val="AF161E"/>
          <w:lang w:val="fr-FR"/>
        </w:rPr>
        <w:t xml:space="preserve">Vice-président </w:t>
      </w:r>
    </w:p>
    <w:p w14:paraId="32E2C58F" w14:textId="77777777" w:rsidR="00861C45" w:rsidRPr="00754A45" w:rsidRDefault="00861C45">
      <w:pPr>
        <w:pStyle w:val="Paragraphedeliste"/>
        <w:numPr>
          <w:ilvl w:val="0"/>
          <w:numId w:val="19"/>
        </w:numPr>
        <w:spacing w:after="0" w:line="254" w:lineRule="auto"/>
        <w:ind w:hanging="436"/>
        <w:rPr>
          <w:rFonts w:asciiTheme="majorHAnsi" w:eastAsia="Calibri Light" w:hAnsiTheme="majorHAnsi" w:cstheme="majorHAnsi"/>
        </w:rPr>
      </w:pPr>
      <w:r w:rsidRPr="00754A45">
        <w:rPr>
          <w:rFonts w:asciiTheme="majorHAnsi" w:eastAsia="Calibri Light" w:hAnsiTheme="majorHAnsi" w:cstheme="majorHAnsi"/>
        </w:rPr>
        <w:t>Assurer le secrétariat général du comité des recours.</w:t>
      </w:r>
    </w:p>
    <w:p w14:paraId="40C1D232" w14:textId="77777777" w:rsidR="00861C45" w:rsidRPr="00754A45" w:rsidRDefault="00861C45">
      <w:pPr>
        <w:pStyle w:val="Paragraphedeliste"/>
        <w:numPr>
          <w:ilvl w:val="0"/>
          <w:numId w:val="19"/>
        </w:numPr>
        <w:spacing w:after="0" w:line="254" w:lineRule="auto"/>
        <w:ind w:hanging="436"/>
        <w:rPr>
          <w:rFonts w:asciiTheme="majorHAnsi" w:eastAsia="Calibri Light" w:hAnsiTheme="majorHAnsi" w:cstheme="majorHAnsi"/>
        </w:rPr>
      </w:pPr>
      <w:r w:rsidRPr="00754A45">
        <w:rPr>
          <w:rFonts w:asciiTheme="majorHAnsi" w:eastAsia="Calibri Light" w:hAnsiTheme="majorHAnsi" w:cstheme="majorHAnsi"/>
        </w:rPr>
        <w:t>Convoque les réunions sur approbation du président</w:t>
      </w:r>
    </w:p>
    <w:p w14:paraId="66A99A6F" w14:textId="77777777" w:rsidR="00861C45" w:rsidRPr="00754A45" w:rsidRDefault="00861C45">
      <w:pPr>
        <w:pStyle w:val="Paragraphedeliste"/>
        <w:numPr>
          <w:ilvl w:val="0"/>
          <w:numId w:val="19"/>
        </w:numPr>
        <w:spacing w:after="0" w:line="254" w:lineRule="auto"/>
        <w:ind w:hanging="436"/>
        <w:rPr>
          <w:rFonts w:asciiTheme="majorHAnsi" w:eastAsia="Calibri Light" w:hAnsiTheme="majorHAnsi" w:cstheme="majorHAnsi"/>
        </w:rPr>
      </w:pPr>
      <w:r w:rsidRPr="00754A45">
        <w:rPr>
          <w:rFonts w:asciiTheme="majorHAnsi" w:eastAsia="Calibri Light" w:hAnsiTheme="majorHAnsi" w:cstheme="majorHAnsi"/>
        </w:rPr>
        <w:t>Enregistre les plaintes dans la base de données du Comité de recours</w:t>
      </w:r>
    </w:p>
    <w:p w14:paraId="13967F1A" w14:textId="77777777" w:rsidR="00861C45" w:rsidRPr="00754A45" w:rsidRDefault="00861C45">
      <w:pPr>
        <w:pStyle w:val="Paragraphedeliste"/>
        <w:numPr>
          <w:ilvl w:val="0"/>
          <w:numId w:val="19"/>
        </w:numPr>
        <w:spacing w:after="0" w:line="254" w:lineRule="auto"/>
        <w:ind w:hanging="436"/>
        <w:rPr>
          <w:rFonts w:asciiTheme="majorHAnsi" w:eastAsia="Calibri Light" w:hAnsiTheme="majorHAnsi" w:cstheme="majorHAnsi"/>
        </w:rPr>
      </w:pPr>
      <w:r w:rsidRPr="00754A45">
        <w:rPr>
          <w:rFonts w:asciiTheme="majorHAnsi" w:eastAsia="Calibri Light" w:hAnsiTheme="majorHAnsi" w:cstheme="majorHAnsi"/>
        </w:rPr>
        <w:t>Assurer le suivi des plaintes (avertir les différentes parties).</w:t>
      </w:r>
    </w:p>
    <w:p w14:paraId="0F96B5B5" w14:textId="77777777" w:rsidR="00861C45" w:rsidRPr="00754A45" w:rsidRDefault="00861C45">
      <w:pPr>
        <w:pStyle w:val="Paragraphedeliste"/>
        <w:numPr>
          <w:ilvl w:val="0"/>
          <w:numId w:val="19"/>
        </w:numPr>
        <w:spacing w:after="0" w:line="254" w:lineRule="auto"/>
        <w:ind w:hanging="436"/>
        <w:rPr>
          <w:rFonts w:asciiTheme="majorHAnsi" w:eastAsia="Calibri Light" w:hAnsiTheme="majorHAnsi" w:cstheme="majorHAnsi"/>
        </w:rPr>
      </w:pPr>
      <w:r w:rsidRPr="00754A45">
        <w:rPr>
          <w:rFonts w:asciiTheme="majorHAnsi" w:eastAsia="Calibri Light" w:hAnsiTheme="majorHAnsi" w:cstheme="majorHAnsi"/>
        </w:rPr>
        <w:t>Point focal pour le comité des recours</w:t>
      </w:r>
    </w:p>
    <w:p w14:paraId="23C58924" w14:textId="77777777" w:rsidR="00861C45" w:rsidRPr="00754A45" w:rsidRDefault="00861C45">
      <w:pPr>
        <w:pStyle w:val="Paragraphedeliste"/>
        <w:numPr>
          <w:ilvl w:val="0"/>
          <w:numId w:val="19"/>
        </w:numPr>
        <w:spacing w:after="0" w:line="254" w:lineRule="auto"/>
        <w:ind w:hanging="436"/>
        <w:rPr>
          <w:rFonts w:asciiTheme="majorHAnsi" w:eastAsia="Calibri Light" w:hAnsiTheme="majorHAnsi" w:cstheme="majorHAnsi"/>
        </w:rPr>
      </w:pPr>
      <w:r w:rsidRPr="00754A45">
        <w:rPr>
          <w:rFonts w:asciiTheme="majorHAnsi" w:eastAsia="Calibri Light" w:hAnsiTheme="majorHAnsi" w:cstheme="majorHAnsi"/>
        </w:rPr>
        <w:t>Examine les enquêtes lorsque cela s'avère nécessaire et après approbation du président.</w:t>
      </w:r>
    </w:p>
    <w:p w14:paraId="60995AA9" w14:textId="48B54661" w:rsidR="00861C45" w:rsidRPr="00754A45" w:rsidRDefault="00861C45">
      <w:pPr>
        <w:pStyle w:val="Paragraphedeliste"/>
        <w:numPr>
          <w:ilvl w:val="0"/>
          <w:numId w:val="19"/>
        </w:numPr>
        <w:ind w:hanging="436"/>
        <w:rPr>
          <w:rFonts w:asciiTheme="majorHAnsi" w:eastAsiaTheme="majorEastAsia" w:hAnsiTheme="majorHAnsi" w:cstheme="majorHAnsi"/>
        </w:rPr>
      </w:pPr>
      <w:r w:rsidRPr="00754A45">
        <w:rPr>
          <w:rFonts w:asciiTheme="majorHAnsi" w:eastAsia="Calibri Light" w:hAnsiTheme="majorHAnsi" w:cstheme="majorHAnsi"/>
        </w:rPr>
        <w:t>Examine, le cas échéant, les avis secondaires potentiels des membres du comité des recours lorsqu'une décision collégiale n'est pas jugée possible</w:t>
      </w:r>
    </w:p>
    <w:p w14:paraId="0F6C2F4F" w14:textId="3A2F0816" w:rsidR="00861C45" w:rsidRPr="00754A45" w:rsidRDefault="00861C45" w:rsidP="00754A45">
      <w:pPr>
        <w:spacing w:after="0"/>
        <w:rPr>
          <w:rFonts w:asciiTheme="majorHAnsi" w:eastAsia="Calibri" w:hAnsiTheme="majorHAnsi" w:cstheme="majorHAnsi"/>
          <w:b/>
          <w:bCs/>
          <w:color w:val="AF161E"/>
          <w:lang w:val="fr-FR"/>
        </w:rPr>
      </w:pPr>
      <w:r w:rsidRPr="00754A45">
        <w:rPr>
          <w:rFonts w:asciiTheme="majorHAnsi" w:eastAsia="Calibri" w:hAnsiTheme="majorHAnsi" w:cstheme="majorHAnsi"/>
          <w:b/>
          <w:bCs/>
          <w:color w:val="AF161E"/>
          <w:lang w:val="fr-FR"/>
        </w:rPr>
        <w:t>Membres non-permanents (membres du CA du SRF)</w:t>
      </w:r>
    </w:p>
    <w:p w14:paraId="59BAAA22" w14:textId="77777777" w:rsidR="00861C45" w:rsidRPr="00754A45" w:rsidRDefault="00861C45">
      <w:pPr>
        <w:pStyle w:val="Paragraphedeliste"/>
        <w:numPr>
          <w:ilvl w:val="0"/>
          <w:numId w:val="20"/>
        </w:numPr>
        <w:spacing w:after="0" w:line="240" w:lineRule="auto"/>
        <w:ind w:hanging="436"/>
        <w:rPr>
          <w:rFonts w:asciiTheme="majorHAnsi" w:eastAsia="Calibri Light" w:hAnsiTheme="majorHAnsi" w:cstheme="majorHAnsi"/>
        </w:rPr>
      </w:pPr>
      <w:r w:rsidRPr="00754A45">
        <w:rPr>
          <w:rFonts w:asciiTheme="majorHAnsi" w:eastAsia="Calibri Light" w:hAnsiTheme="majorHAnsi" w:cstheme="majorHAnsi"/>
        </w:rPr>
        <w:t>Assister au comité des recours</w:t>
      </w:r>
    </w:p>
    <w:p w14:paraId="14D8BC40" w14:textId="691DADBF" w:rsidR="00861C45" w:rsidRPr="00754A45" w:rsidRDefault="00861C45">
      <w:pPr>
        <w:pStyle w:val="Paragraphedeliste"/>
        <w:numPr>
          <w:ilvl w:val="0"/>
          <w:numId w:val="20"/>
        </w:numPr>
        <w:spacing w:after="0" w:line="240" w:lineRule="auto"/>
        <w:ind w:hanging="436"/>
        <w:rPr>
          <w:rStyle w:val="normaltextrun"/>
          <w:rFonts w:asciiTheme="majorHAnsi" w:eastAsiaTheme="majorEastAsia" w:hAnsiTheme="majorHAnsi" w:cstheme="majorHAnsi"/>
        </w:rPr>
      </w:pPr>
      <w:r w:rsidRPr="00754A45">
        <w:rPr>
          <w:rFonts w:asciiTheme="majorHAnsi" w:eastAsia="Calibri Light" w:hAnsiTheme="majorHAnsi" w:cstheme="majorHAnsi"/>
        </w:rPr>
        <w:t>Participe au processus de décision collégiale lancé par le Président</w:t>
      </w:r>
    </w:p>
    <w:p w14:paraId="3D6EE3FE" w14:textId="77777777" w:rsidR="00C75CBC" w:rsidRPr="004E5CDA" w:rsidRDefault="00C75CBC" w:rsidP="1894FB48">
      <w:pPr>
        <w:spacing w:after="0"/>
        <w:rPr>
          <w:b/>
          <w:bCs/>
          <w:sz w:val="20"/>
          <w:szCs w:val="20"/>
          <w:lang w:val="fr-FR"/>
        </w:rPr>
      </w:pPr>
    </w:p>
    <w:p w14:paraId="6666AA55" w14:textId="5C9A2A09" w:rsidR="4D3F5CB8" w:rsidRPr="004E5CDA" w:rsidRDefault="4D3F5CB8" w:rsidP="1894FB48">
      <w:pPr>
        <w:spacing w:after="0" w:line="254" w:lineRule="auto"/>
        <w:jc w:val="both"/>
        <w:rPr>
          <w:rFonts w:ascii="Calibri Light" w:eastAsia="Arial" w:hAnsi="Calibri Light" w:cs="Calibri Light"/>
          <w:b/>
          <w:bCs/>
          <w:sz w:val="20"/>
          <w:szCs w:val="20"/>
          <w:lang w:val="fr-FR"/>
        </w:rPr>
      </w:pPr>
    </w:p>
    <w:p w14:paraId="2E98320A" w14:textId="5BD46273" w:rsidR="601932E0" w:rsidRPr="004E5CDA" w:rsidRDefault="008913A9" w:rsidP="00296A03">
      <w:pPr>
        <w:pStyle w:val="Titre2"/>
        <w:rPr>
          <w:color w:val="auto"/>
          <w:lang w:val="fr-FR"/>
        </w:rPr>
      </w:pPr>
      <w:bookmarkStart w:id="20" w:name="_Toc161905404"/>
      <w:r w:rsidRPr="004E5CDA">
        <w:rPr>
          <w:color w:val="auto"/>
          <w:lang w:val="fr-FR"/>
        </w:rPr>
        <w:t>Fonctionnement</w:t>
      </w:r>
      <w:bookmarkEnd w:id="20"/>
    </w:p>
    <w:p w14:paraId="426D0FBA" w14:textId="1D9D60AF" w:rsidR="008913A9" w:rsidRPr="00754A45" w:rsidRDefault="269591F7">
      <w:pPr>
        <w:pStyle w:val="Paragraphedeliste"/>
        <w:numPr>
          <w:ilvl w:val="0"/>
          <w:numId w:val="10"/>
        </w:numPr>
        <w:spacing w:after="0" w:line="254" w:lineRule="auto"/>
        <w:ind w:hanging="436"/>
        <w:rPr>
          <w:rFonts w:asciiTheme="majorHAnsi" w:eastAsia="Arial" w:hAnsiTheme="majorHAnsi" w:cstheme="majorHAnsi"/>
        </w:rPr>
      </w:pPr>
      <w:r w:rsidRPr="00754A45">
        <w:rPr>
          <w:rFonts w:asciiTheme="majorHAnsi" w:eastAsia="Arial" w:hAnsiTheme="majorHAnsi" w:cstheme="majorHAnsi"/>
          <w:b/>
          <w:bCs/>
          <w:color w:val="AF161E"/>
        </w:rPr>
        <w:t>Mécanisme de rapport et d'enregistrement</w:t>
      </w:r>
      <w:r w:rsidRPr="00754A45">
        <w:rPr>
          <w:rFonts w:asciiTheme="majorHAnsi" w:eastAsia="Arial" w:hAnsiTheme="majorHAnsi" w:cstheme="majorHAnsi"/>
          <w:color w:val="AF161E"/>
        </w:rPr>
        <w:t xml:space="preserve"> </w:t>
      </w:r>
      <w:r w:rsidRPr="00754A45">
        <w:rPr>
          <w:rFonts w:asciiTheme="majorHAnsi" w:eastAsia="Arial" w:hAnsiTheme="majorHAnsi" w:cstheme="majorHAnsi"/>
        </w:rPr>
        <w:t xml:space="preserve">: Le </w:t>
      </w:r>
      <w:r w:rsidR="053F6D05" w:rsidRPr="00754A45">
        <w:rPr>
          <w:rFonts w:asciiTheme="majorHAnsi" w:eastAsia="Arial" w:hAnsiTheme="majorHAnsi" w:cstheme="majorHAnsi"/>
        </w:rPr>
        <w:t>CR</w:t>
      </w:r>
      <w:r w:rsidRPr="00754A45">
        <w:rPr>
          <w:rFonts w:asciiTheme="majorHAnsi" w:eastAsia="Arial" w:hAnsiTheme="majorHAnsi" w:cstheme="majorHAnsi"/>
        </w:rPr>
        <w:t xml:space="preserve"> reçoit les plaintes par le biais de l'adresse </w:t>
      </w:r>
      <w:hyperlink r:id="rId11">
        <w:r w:rsidRPr="00754A45">
          <w:rPr>
            <w:rStyle w:val="Lienhypertexte"/>
            <w:rFonts w:asciiTheme="majorHAnsi" w:eastAsia="Arial" w:hAnsiTheme="majorHAnsi" w:cstheme="majorHAnsi"/>
            <w:b/>
            <w:bCs/>
            <w:color w:val="auto"/>
          </w:rPr>
          <w:t>grievance@sahelregionalfund.org</w:t>
        </w:r>
      </w:hyperlink>
      <w:r w:rsidRPr="00754A45">
        <w:rPr>
          <w:rFonts w:asciiTheme="majorHAnsi" w:eastAsia="Arial" w:hAnsiTheme="majorHAnsi" w:cstheme="majorHAnsi"/>
        </w:rPr>
        <w:t xml:space="preserve"> et enregistre les informations dans sa propre base de données dédiée et sécurisée. </w:t>
      </w:r>
      <w:r w:rsidR="0BC20D3D" w:rsidRPr="00754A45">
        <w:rPr>
          <w:rFonts w:asciiTheme="majorHAnsi" w:eastAsia="Segoe UI" w:hAnsiTheme="majorHAnsi" w:cstheme="majorHAnsi"/>
          <w:color w:val="333333"/>
        </w:rPr>
        <w:t xml:space="preserve">Les adresses spécifiques des bailleurs de fonds du SRF peuvent également être utilisées et seront communiquées sur le site internet du SRF. </w:t>
      </w:r>
      <w:r w:rsidRPr="00754A45">
        <w:rPr>
          <w:rFonts w:asciiTheme="majorHAnsi" w:eastAsia="Arial" w:hAnsiTheme="majorHAnsi" w:cstheme="majorHAnsi"/>
        </w:rPr>
        <w:t>Toute personne peut soumettre une plainte ou signaler une suspicion à ce</w:t>
      </w:r>
      <w:r w:rsidR="5A7FFC50" w:rsidRPr="00754A45">
        <w:rPr>
          <w:rFonts w:asciiTheme="majorHAnsi" w:eastAsia="Arial" w:hAnsiTheme="majorHAnsi" w:cstheme="majorHAnsi"/>
        </w:rPr>
        <w:t>s</w:t>
      </w:r>
      <w:r w:rsidRPr="00754A45">
        <w:rPr>
          <w:rFonts w:asciiTheme="majorHAnsi" w:eastAsia="Arial" w:hAnsiTheme="majorHAnsi" w:cstheme="majorHAnsi"/>
        </w:rPr>
        <w:t xml:space="preserve"> adresse</w:t>
      </w:r>
      <w:r w:rsidR="16357421" w:rsidRPr="00754A45">
        <w:rPr>
          <w:rFonts w:asciiTheme="majorHAnsi" w:eastAsia="Arial" w:hAnsiTheme="majorHAnsi" w:cstheme="majorHAnsi"/>
        </w:rPr>
        <w:t>s</w:t>
      </w:r>
      <w:r w:rsidRPr="00754A45">
        <w:rPr>
          <w:rFonts w:asciiTheme="majorHAnsi" w:eastAsia="Arial" w:hAnsiTheme="majorHAnsi" w:cstheme="majorHAnsi"/>
        </w:rPr>
        <w:t xml:space="preserve"> électronique</w:t>
      </w:r>
      <w:r w:rsidR="6D00F6FA" w:rsidRPr="00754A45">
        <w:rPr>
          <w:rFonts w:asciiTheme="majorHAnsi" w:eastAsia="Arial" w:hAnsiTheme="majorHAnsi" w:cstheme="majorHAnsi"/>
        </w:rPr>
        <w:t>s</w:t>
      </w:r>
      <w:r w:rsidRPr="00754A45">
        <w:rPr>
          <w:rFonts w:asciiTheme="majorHAnsi" w:eastAsia="Arial" w:hAnsiTheme="majorHAnsi" w:cstheme="majorHAnsi"/>
        </w:rPr>
        <w:t xml:space="preserve">. Le </w:t>
      </w:r>
      <w:r w:rsidR="053F6D05" w:rsidRPr="00754A45">
        <w:rPr>
          <w:rFonts w:asciiTheme="majorHAnsi" w:eastAsia="Arial" w:hAnsiTheme="majorHAnsi" w:cstheme="majorHAnsi"/>
        </w:rPr>
        <w:t>CR</w:t>
      </w:r>
      <w:r w:rsidRPr="00754A45">
        <w:rPr>
          <w:rFonts w:asciiTheme="majorHAnsi" w:eastAsia="Arial" w:hAnsiTheme="majorHAnsi" w:cstheme="majorHAnsi"/>
        </w:rPr>
        <w:t xml:space="preserve"> se réunit à la demande de son président, dès que possible, chaque fois qu'un nouveau cas est enregistré. </w:t>
      </w:r>
    </w:p>
    <w:p w14:paraId="6D012DD5" w14:textId="6E1F85A1" w:rsidR="008913A9" w:rsidRPr="00754A45" w:rsidRDefault="008913A9">
      <w:pPr>
        <w:pStyle w:val="Paragraphedeliste"/>
        <w:numPr>
          <w:ilvl w:val="0"/>
          <w:numId w:val="10"/>
        </w:numPr>
        <w:spacing w:after="0" w:line="254" w:lineRule="auto"/>
        <w:ind w:hanging="436"/>
        <w:rPr>
          <w:rFonts w:asciiTheme="majorHAnsi" w:eastAsia="Arial" w:hAnsiTheme="majorHAnsi" w:cstheme="majorHAnsi"/>
        </w:rPr>
      </w:pPr>
      <w:r w:rsidRPr="00754A45">
        <w:rPr>
          <w:rFonts w:asciiTheme="majorHAnsi" w:eastAsia="Arial" w:hAnsiTheme="majorHAnsi" w:cstheme="majorHAnsi"/>
          <w:b/>
          <w:bCs/>
          <w:color w:val="AF161E"/>
        </w:rPr>
        <w:t>Analyse de la situation</w:t>
      </w:r>
      <w:r w:rsidRPr="00754A45">
        <w:rPr>
          <w:rFonts w:asciiTheme="majorHAnsi" w:eastAsia="Arial" w:hAnsiTheme="majorHAnsi" w:cstheme="majorHAnsi"/>
          <w:color w:val="AF161E"/>
        </w:rPr>
        <w:t xml:space="preserve"> </w:t>
      </w:r>
      <w:r w:rsidRPr="00754A45">
        <w:rPr>
          <w:rFonts w:asciiTheme="majorHAnsi" w:eastAsia="Arial" w:hAnsiTheme="majorHAnsi" w:cstheme="majorHAnsi"/>
        </w:rPr>
        <w:t xml:space="preserve">: En fonction des premières constatations, le </w:t>
      </w:r>
      <w:r w:rsidR="00F97683" w:rsidRPr="00754A45">
        <w:rPr>
          <w:rFonts w:asciiTheme="majorHAnsi" w:eastAsia="Arial" w:hAnsiTheme="majorHAnsi" w:cstheme="majorHAnsi"/>
        </w:rPr>
        <w:t>CR</w:t>
      </w:r>
      <w:r w:rsidRPr="00754A45">
        <w:rPr>
          <w:rFonts w:asciiTheme="majorHAnsi" w:eastAsia="Arial" w:hAnsiTheme="majorHAnsi" w:cstheme="majorHAnsi"/>
        </w:rPr>
        <w:t xml:space="preserve"> a le pouvoir de lancer une enquête approfondie sur le cas examiné. L'enquête sur les allégations de griefs sera menée par les membres non permanents du Comité, sous la direction et la supervision de son secrétariat. Le </w:t>
      </w:r>
      <w:r w:rsidR="00F97683" w:rsidRPr="00754A45">
        <w:rPr>
          <w:rFonts w:asciiTheme="majorHAnsi" w:eastAsia="Arial" w:hAnsiTheme="majorHAnsi" w:cstheme="majorHAnsi"/>
        </w:rPr>
        <w:t>CR</w:t>
      </w:r>
      <w:r w:rsidRPr="00754A45">
        <w:rPr>
          <w:rFonts w:asciiTheme="majorHAnsi" w:eastAsia="Arial" w:hAnsiTheme="majorHAnsi" w:cstheme="majorHAnsi"/>
        </w:rPr>
        <w:t xml:space="preserve"> examine, évalue et surveille au moins une fois par mois les cas actifs. Le </w:t>
      </w:r>
      <w:r w:rsidR="00F97683" w:rsidRPr="00754A45">
        <w:rPr>
          <w:rFonts w:asciiTheme="majorHAnsi" w:eastAsia="Arial" w:hAnsiTheme="majorHAnsi" w:cstheme="majorHAnsi"/>
        </w:rPr>
        <w:t>CR</w:t>
      </w:r>
      <w:r w:rsidRPr="00754A45">
        <w:rPr>
          <w:rFonts w:asciiTheme="majorHAnsi" w:eastAsia="Arial" w:hAnsiTheme="majorHAnsi" w:cstheme="majorHAnsi"/>
        </w:rPr>
        <w:t xml:space="preserve"> examine les processus en passant au crible tous les documents dont il peut avoir besoin pour remplir sa fonction.</w:t>
      </w:r>
    </w:p>
    <w:p w14:paraId="76318039" w14:textId="7A27982C" w:rsidR="008913A9" w:rsidRPr="00754A45" w:rsidRDefault="008913A9">
      <w:pPr>
        <w:pStyle w:val="Paragraphedeliste"/>
        <w:numPr>
          <w:ilvl w:val="0"/>
          <w:numId w:val="10"/>
        </w:numPr>
        <w:spacing w:after="0" w:line="254" w:lineRule="auto"/>
        <w:ind w:hanging="436"/>
        <w:rPr>
          <w:rFonts w:asciiTheme="majorHAnsi" w:eastAsia="Arial" w:hAnsiTheme="majorHAnsi" w:cstheme="majorHAnsi"/>
        </w:rPr>
      </w:pPr>
      <w:r w:rsidRPr="00754A45">
        <w:rPr>
          <w:rFonts w:asciiTheme="majorHAnsi" w:eastAsia="Arial" w:hAnsiTheme="majorHAnsi" w:cstheme="majorHAnsi"/>
          <w:b/>
          <w:bCs/>
          <w:color w:val="AF161E"/>
        </w:rPr>
        <w:t>Notification et renvoi</w:t>
      </w:r>
      <w:r w:rsidRPr="00754A45">
        <w:rPr>
          <w:rFonts w:asciiTheme="majorHAnsi" w:eastAsia="Arial" w:hAnsiTheme="majorHAnsi" w:cstheme="majorHAnsi"/>
          <w:color w:val="AF161E"/>
        </w:rPr>
        <w:t xml:space="preserve"> </w:t>
      </w:r>
      <w:r w:rsidRPr="00754A45">
        <w:rPr>
          <w:rFonts w:asciiTheme="majorHAnsi" w:eastAsia="Arial" w:hAnsiTheme="majorHAnsi" w:cstheme="majorHAnsi"/>
        </w:rPr>
        <w:t>: L'organisation faisant l'objet de la plainte sera immédiatement notifiée par courriel. Si la plainte concerne les mécanismes de rapport sur le code de conduite d'un partenaire d</w:t>
      </w:r>
      <w:r w:rsidR="00D86BF6" w:rsidRPr="00754A45">
        <w:rPr>
          <w:rFonts w:asciiTheme="majorHAnsi" w:eastAsia="Arial" w:hAnsiTheme="majorHAnsi" w:cstheme="majorHAnsi"/>
        </w:rPr>
        <w:t>u</w:t>
      </w:r>
      <w:r w:rsidRPr="00754A45">
        <w:rPr>
          <w:rFonts w:asciiTheme="majorHAnsi" w:eastAsia="Arial" w:hAnsiTheme="majorHAnsi" w:cstheme="majorHAnsi"/>
        </w:rPr>
        <w:t xml:space="preserve"> SRF (au-delà du champ de responsabilité du comité des </w:t>
      </w:r>
      <w:r w:rsidR="00D86BF6" w:rsidRPr="00754A45">
        <w:rPr>
          <w:rFonts w:asciiTheme="majorHAnsi" w:eastAsia="Arial" w:hAnsiTheme="majorHAnsi" w:cstheme="majorHAnsi"/>
        </w:rPr>
        <w:t>recours</w:t>
      </w:r>
      <w:r w:rsidRPr="00754A45">
        <w:rPr>
          <w:rFonts w:asciiTheme="majorHAnsi" w:eastAsia="Arial" w:hAnsiTheme="majorHAnsi" w:cstheme="majorHAnsi"/>
        </w:rPr>
        <w:t xml:space="preserve">), le cas sera renvoyé au mécanisme pertinent de cette organisation. Les membres du </w:t>
      </w:r>
      <w:r w:rsidR="00F97683" w:rsidRPr="00754A45">
        <w:rPr>
          <w:rFonts w:asciiTheme="majorHAnsi" w:eastAsia="Arial" w:hAnsiTheme="majorHAnsi" w:cstheme="majorHAnsi"/>
        </w:rPr>
        <w:t>CA</w:t>
      </w:r>
      <w:r w:rsidRPr="00754A45">
        <w:rPr>
          <w:rFonts w:asciiTheme="majorHAnsi" w:eastAsia="Arial" w:hAnsiTheme="majorHAnsi" w:cstheme="majorHAnsi"/>
        </w:rPr>
        <w:t xml:space="preserve"> d</w:t>
      </w:r>
      <w:r w:rsidR="00D86BF6" w:rsidRPr="00754A45">
        <w:rPr>
          <w:rFonts w:asciiTheme="majorHAnsi" w:eastAsia="Arial" w:hAnsiTheme="majorHAnsi" w:cstheme="majorHAnsi"/>
        </w:rPr>
        <w:t>u</w:t>
      </w:r>
      <w:r w:rsidRPr="00754A45">
        <w:rPr>
          <w:rFonts w:asciiTheme="majorHAnsi" w:eastAsia="Arial" w:hAnsiTheme="majorHAnsi" w:cstheme="majorHAnsi"/>
        </w:rPr>
        <w:t xml:space="preserve"> SRF siégeant en tant que plaignant ou sujet du conflit d'intérêt ne pourront pas participer à l'examen/enquête du cas par le </w:t>
      </w:r>
      <w:r w:rsidR="00F97683" w:rsidRPr="00754A45">
        <w:rPr>
          <w:rFonts w:asciiTheme="majorHAnsi" w:eastAsia="Arial" w:hAnsiTheme="majorHAnsi" w:cstheme="majorHAnsi"/>
        </w:rPr>
        <w:t>CR</w:t>
      </w:r>
      <w:r w:rsidRPr="00754A45">
        <w:rPr>
          <w:rFonts w:asciiTheme="majorHAnsi" w:eastAsia="Arial" w:hAnsiTheme="majorHAnsi" w:cstheme="majorHAnsi"/>
        </w:rPr>
        <w:t>.</w:t>
      </w:r>
    </w:p>
    <w:p w14:paraId="36B7C644" w14:textId="7401780C" w:rsidR="00D86BF6" w:rsidRPr="00754A45" w:rsidRDefault="00D86BF6">
      <w:pPr>
        <w:pStyle w:val="Paragraphedeliste"/>
        <w:numPr>
          <w:ilvl w:val="0"/>
          <w:numId w:val="10"/>
        </w:numPr>
        <w:spacing w:after="0" w:line="254" w:lineRule="auto"/>
        <w:ind w:hanging="436"/>
        <w:rPr>
          <w:rFonts w:asciiTheme="majorHAnsi" w:eastAsia="Arial" w:hAnsiTheme="majorHAnsi" w:cstheme="majorHAnsi"/>
        </w:rPr>
      </w:pPr>
      <w:r w:rsidRPr="00754A45">
        <w:rPr>
          <w:rFonts w:asciiTheme="majorHAnsi" w:eastAsia="Arial" w:hAnsiTheme="majorHAnsi" w:cstheme="majorHAnsi"/>
          <w:b/>
          <w:bCs/>
          <w:color w:val="AF161E"/>
        </w:rPr>
        <w:lastRenderedPageBreak/>
        <w:t>Processus de prise de décision</w:t>
      </w:r>
      <w:r w:rsidRPr="00754A45">
        <w:rPr>
          <w:rFonts w:asciiTheme="majorHAnsi" w:eastAsia="Arial" w:hAnsiTheme="majorHAnsi" w:cstheme="majorHAnsi"/>
          <w:color w:val="AF161E"/>
        </w:rPr>
        <w:t xml:space="preserve"> </w:t>
      </w:r>
      <w:r w:rsidRPr="00754A45">
        <w:rPr>
          <w:rFonts w:asciiTheme="majorHAnsi" w:eastAsia="Arial" w:hAnsiTheme="majorHAnsi" w:cstheme="majorHAnsi"/>
        </w:rPr>
        <w:t xml:space="preserve">: Le </w:t>
      </w:r>
      <w:r w:rsidR="00F97683" w:rsidRPr="00754A45">
        <w:rPr>
          <w:rFonts w:asciiTheme="majorHAnsi" w:eastAsia="Arial" w:hAnsiTheme="majorHAnsi" w:cstheme="majorHAnsi"/>
        </w:rPr>
        <w:t>CR</w:t>
      </w:r>
      <w:r w:rsidRPr="00754A45">
        <w:rPr>
          <w:rFonts w:asciiTheme="majorHAnsi" w:eastAsia="Arial" w:hAnsiTheme="majorHAnsi" w:cstheme="majorHAnsi"/>
        </w:rPr>
        <w:t xml:space="preserve"> décide des mesures à prendre à la majorité simple de tous ses membres. En cas d'urgence, le président peut prendre une décision préliminaire. Une telle décision, qui reste une exception à la règle, doit être consignée et faire l'objet d'un rapport à la plénière du </w:t>
      </w:r>
      <w:r w:rsidR="00F97683" w:rsidRPr="00754A45">
        <w:rPr>
          <w:rFonts w:asciiTheme="majorHAnsi" w:eastAsia="Arial" w:hAnsiTheme="majorHAnsi" w:cstheme="majorHAnsi"/>
        </w:rPr>
        <w:t>CR</w:t>
      </w:r>
      <w:r w:rsidRPr="00754A45">
        <w:rPr>
          <w:rFonts w:asciiTheme="majorHAnsi" w:eastAsia="Arial" w:hAnsiTheme="majorHAnsi" w:cstheme="majorHAnsi"/>
        </w:rPr>
        <w:t xml:space="preserve">, qui peut revoir et annuler la décision préliminaire. Les décisions et les cas du </w:t>
      </w:r>
      <w:r w:rsidR="00F97683" w:rsidRPr="00754A45">
        <w:rPr>
          <w:rFonts w:asciiTheme="majorHAnsi" w:eastAsia="Arial" w:hAnsiTheme="majorHAnsi" w:cstheme="majorHAnsi"/>
        </w:rPr>
        <w:t>CR</w:t>
      </w:r>
      <w:r w:rsidRPr="00754A45">
        <w:rPr>
          <w:rFonts w:asciiTheme="majorHAnsi" w:eastAsia="Arial" w:hAnsiTheme="majorHAnsi" w:cstheme="majorHAnsi"/>
        </w:rPr>
        <w:t xml:space="preserve"> doivent être documentés par son secrétariat dans un outil de suivi dédié et sécurisé.</w:t>
      </w:r>
    </w:p>
    <w:p w14:paraId="433DE237" w14:textId="20179C21" w:rsidR="00D86BF6" w:rsidRPr="00754A45" w:rsidRDefault="528AE61E">
      <w:pPr>
        <w:pStyle w:val="Paragraphedeliste"/>
        <w:numPr>
          <w:ilvl w:val="0"/>
          <w:numId w:val="10"/>
        </w:numPr>
        <w:spacing w:after="0" w:line="254" w:lineRule="auto"/>
        <w:ind w:hanging="436"/>
        <w:rPr>
          <w:rFonts w:asciiTheme="majorHAnsi" w:eastAsia="Arial" w:hAnsiTheme="majorHAnsi" w:cstheme="majorHAnsi"/>
        </w:rPr>
      </w:pPr>
      <w:r w:rsidRPr="00754A45">
        <w:rPr>
          <w:rFonts w:asciiTheme="majorHAnsi" w:eastAsia="Arial" w:hAnsiTheme="majorHAnsi" w:cstheme="majorHAnsi"/>
          <w:b/>
          <w:bCs/>
          <w:color w:val="AF161E"/>
        </w:rPr>
        <w:t>Feedback</w:t>
      </w:r>
      <w:r w:rsidRPr="00754A45">
        <w:rPr>
          <w:rFonts w:asciiTheme="majorHAnsi" w:eastAsia="Arial" w:hAnsiTheme="majorHAnsi" w:cstheme="majorHAnsi"/>
        </w:rPr>
        <w:t xml:space="preserve"> : Le </w:t>
      </w:r>
      <w:r w:rsidR="053F6D05" w:rsidRPr="00754A45">
        <w:rPr>
          <w:rFonts w:asciiTheme="majorHAnsi" w:eastAsia="Arial" w:hAnsiTheme="majorHAnsi" w:cstheme="majorHAnsi"/>
        </w:rPr>
        <w:t>CR</w:t>
      </w:r>
      <w:r w:rsidRPr="00754A45">
        <w:rPr>
          <w:rFonts w:asciiTheme="majorHAnsi" w:eastAsia="Arial" w:hAnsiTheme="majorHAnsi" w:cstheme="majorHAnsi"/>
        </w:rPr>
        <w:t xml:space="preserve"> doit soumettre ses résultats, y compris sa conclusion et ses recommandations, au </w:t>
      </w:r>
      <w:r w:rsidR="053F6D05" w:rsidRPr="00754A45">
        <w:rPr>
          <w:rFonts w:asciiTheme="majorHAnsi" w:eastAsia="Arial" w:hAnsiTheme="majorHAnsi" w:cstheme="majorHAnsi"/>
        </w:rPr>
        <w:t>CA</w:t>
      </w:r>
      <w:r w:rsidRPr="00754A45">
        <w:rPr>
          <w:rFonts w:asciiTheme="majorHAnsi" w:eastAsia="Arial" w:hAnsiTheme="majorHAnsi" w:cstheme="majorHAnsi"/>
        </w:rPr>
        <w:t xml:space="preserve"> du SRF. Le </w:t>
      </w:r>
      <w:r w:rsidR="053F6D05" w:rsidRPr="00754A45">
        <w:rPr>
          <w:rFonts w:asciiTheme="majorHAnsi" w:eastAsia="Arial" w:hAnsiTheme="majorHAnsi" w:cstheme="majorHAnsi"/>
        </w:rPr>
        <w:t>CR</w:t>
      </w:r>
      <w:r w:rsidRPr="00754A45">
        <w:rPr>
          <w:rFonts w:asciiTheme="majorHAnsi" w:eastAsia="Arial" w:hAnsiTheme="majorHAnsi" w:cstheme="majorHAnsi"/>
        </w:rPr>
        <w:t xml:space="preserve"> doit s'assurer que ses recommandations sont conformes à la législation du pays où l'incident a eu lieu. Dans ce cas, le </w:t>
      </w:r>
      <w:r w:rsidR="053F6D05" w:rsidRPr="00754A45">
        <w:rPr>
          <w:rFonts w:asciiTheme="majorHAnsi" w:eastAsia="Arial" w:hAnsiTheme="majorHAnsi" w:cstheme="majorHAnsi"/>
        </w:rPr>
        <w:t>CR</w:t>
      </w:r>
      <w:r w:rsidRPr="00754A45">
        <w:rPr>
          <w:rFonts w:asciiTheme="majorHAnsi" w:eastAsia="Arial" w:hAnsiTheme="majorHAnsi" w:cstheme="majorHAnsi"/>
        </w:rPr>
        <w:t xml:space="preserve"> peut consulter le département des ressources humaines de </w:t>
      </w:r>
      <w:r w:rsidR="43CAC20F" w:rsidRPr="00754A45">
        <w:rPr>
          <w:rFonts w:asciiTheme="majorHAnsi" w:eastAsia="Arial" w:hAnsiTheme="majorHAnsi" w:cstheme="majorHAnsi"/>
        </w:rPr>
        <w:t>l’organisation hôte</w:t>
      </w:r>
      <w:r w:rsidRPr="00754A45">
        <w:rPr>
          <w:rFonts w:asciiTheme="majorHAnsi" w:eastAsia="Arial" w:hAnsiTheme="majorHAnsi" w:cstheme="majorHAnsi"/>
        </w:rPr>
        <w:t xml:space="preserve"> pour obtenir des conseils (tout en veillant à préserver la confidentialité). Tous les cas seront présentés en respectant les normes de confidentialité. Tous les risques/cas SEAH seront présentés conformément aux meilleures pratiques en matière de protection des victimes/survivants (approche centrée sur le survivant). </w:t>
      </w:r>
    </w:p>
    <w:p w14:paraId="381C24B5" w14:textId="19F472F2" w:rsidR="00D86BF6" w:rsidRPr="00754A45" w:rsidRDefault="00D86BF6">
      <w:pPr>
        <w:pStyle w:val="Paragraphedeliste"/>
        <w:numPr>
          <w:ilvl w:val="0"/>
          <w:numId w:val="10"/>
        </w:numPr>
        <w:spacing w:after="0" w:line="254" w:lineRule="auto"/>
        <w:ind w:hanging="436"/>
        <w:rPr>
          <w:rFonts w:asciiTheme="majorHAnsi" w:eastAsia="Arial" w:hAnsiTheme="majorHAnsi" w:cstheme="majorHAnsi"/>
        </w:rPr>
      </w:pPr>
      <w:r w:rsidRPr="00754A45">
        <w:rPr>
          <w:rFonts w:asciiTheme="majorHAnsi" w:eastAsia="Arial" w:hAnsiTheme="majorHAnsi" w:cstheme="majorHAnsi"/>
          <w:b/>
          <w:bCs/>
          <w:color w:val="AF161E"/>
        </w:rPr>
        <w:t>Réaction du conseil d'administration du SRF</w:t>
      </w:r>
      <w:r w:rsidRPr="00754A45">
        <w:rPr>
          <w:rFonts w:asciiTheme="majorHAnsi" w:eastAsia="Arial" w:hAnsiTheme="majorHAnsi" w:cstheme="majorHAnsi"/>
          <w:color w:val="AF161E"/>
        </w:rPr>
        <w:t xml:space="preserve"> </w:t>
      </w:r>
      <w:r w:rsidRPr="00754A45">
        <w:rPr>
          <w:rFonts w:asciiTheme="majorHAnsi" w:eastAsia="Arial" w:hAnsiTheme="majorHAnsi" w:cstheme="majorHAnsi"/>
        </w:rPr>
        <w:t xml:space="preserve">: Les recommandations et les conclusions émises par le </w:t>
      </w:r>
      <w:r w:rsidR="00F97683" w:rsidRPr="00754A45">
        <w:rPr>
          <w:rFonts w:asciiTheme="majorHAnsi" w:eastAsia="Arial" w:hAnsiTheme="majorHAnsi" w:cstheme="majorHAnsi"/>
        </w:rPr>
        <w:t>CR</w:t>
      </w:r>
      <w:r w:rsidRPr="00754A45">
        <w:rPr>
          <w:rFonts w:asciiTheme="majorHAnsi" w:eastAsia="Arial" w:hAnsiTheme="majorHAnsi" w:cstheme="majorHAnsi"/>
        </w:rPr>
        <w:t xml:space="preserve"> seront ensuite examinées par le </w:t>
      </w:r>
      <w:r w:rsidR="00F97683" w:rsidRPr="00754A45">
        <w:rPr>
          <w:rFonts w:asciiTheme="majorHAnsi" w:eastAsia="Arial" w:hAnsiTheme="majorHAnsi" w:cstheme="majorHAnsi"/>
        </w:rPr>
        <w:t>CA</w:t>
      </w:r>
      <w:r w:rsidRPr="00754A45">
        <w:rPr>
          <w:rFonts w:asciiTheme="majorHAnsi" w:eastAsia="Arial" w:hAnsiTheme="majorHAnsi" w:cstheme="majorHAnsi"/>
        </w:rPr>
        <w:t xml:space="preserve"> du SRF, qui les adoptera par un vote à la majorité qualifiée. Il est important de noter que les membres du </w:t>
      </w:r>
      <w:r w:rsidR="00F97683" w:rsidRPr="00754A45">
        <w:rPr>
          <w:rFonts w:asciiTheme="majorHAnsi" w:eastAsia="Arial" w:hAnsiTheme="majorHAnsi" w:cstheme="majorHAnsi"/>
        </w:rPr>
        <w:t>CA</w:t>
      </w:r>
      <w:r w:rsidRPr="00754A45">
        <w:rPr>
          <w:rFonts w:asciiTheme="majorHAnsi" w:eastAsia="Arial" w:hAnsiTheme="majorHAnsi" w:cstheme="majorHAnsi"/>
        </w:rPr>
        <w:t xml:space="preserve"> siégeant en tant que plaignant ou sujet du conflit d'intérêts ne pourront pas voter et seront absents de la salle/discussion ; en cas d'égalité, le président du </w:t>
      </w:r>
      <w:r w:rsidR="00F97683" w:rsidRPr="00754A45">
        <w:rPr>
          <w:rFonts w:asciiTheme="majorHAnsi" w:eastAsia="Arial" w:hAnsiTheme="majorHAnsi" w:cstheme="majorHAnsi"/>
        </w:rPr>
        <w:t>CA</w:t>
      </w:r>
      <w:r w:rsidRPr="00754A45">
        <w:rPr>
          <w:rFonts w:asciiTheme="majorHAnsi" w:eastAsia="Arial" w:hAnsiTheme="majorHAnsi" w:cstheme="majorHAnsi"/>
        </w:rPr>
        <w:t xml:space="preserve"> aura le pouvoir de départager les voix. Cette action nécessaire du </w:t>
      </w:r>
      <w:r w:rsidR="00F97683" w:rsidRPr="00754A45">
        <w:rPr>
          <w:rFonts w:asciiTheme="majorHAnsi" w:eastAsia="Arial" w:hAnsiTheme="majorHAnsi" w:cstheme="majorHAnsi"/>
        </w:rPr>
        <w:t>CA</w:t>
      </w:r>
      <w:r w:rsidRPr="00754A45">
        <w:rPr>
          <w:rFonts w:asciiTheme="majorHAnsi" w:eastAsia="Arial" w:hAnsiTheme="majorHAnsi" w:cstheme="majorHAnsi"/>
        </w:rPr>
        <w:t xml:space="preserve"> constitue le deuxième pilier du mécanisme de règlement des recours et vise à garantir que le </w:t>
      </w:r>
      <w:r w:rsidR="00F97683" w:rsidRPr="00754A45">
        <w:rPr>
          <w:rFonts w:asciiTheme="majorHAnsi" w:eastAsia="Arial" w:hAnsiTheme="majorHAnsi" w:cstheme="majorHAnsi"/>
        </w:rPr>
        <w:t>CA</w:t>
      </w:r>
      <w:r w:rsidRPr="00754A45">
        <w:rPr>
          <w:rFonts w:asciiTheme="majorHAnsi" w:eastAsia="Arial" w:hAnsiTheme="majorHAnsi" w:cstheme="majorHAnsi"/>
        </w:rPr>
        <w:t xml:space="preserve"> est responsable de l'approbation des recommandations du </w:t>
      </w:r>
      <w:r w:rsidR="00F97683" w:rsidRPr="00754A45">
        <w:rPr>
          <w:rFonts w:asciiTheme="majorHAnsi" w:eastAsia="Arial" w:hAnsiTheme="majorHAnsi" w:cstheme="majorHAnsi"/>
        </w:rPr>
        <w:t>CR</w:t>
      </w:r>
      <w:r w:rsidRPr="00754A45">
        <w:rPr>
          <w:rFonts w:asciiTheme="majorHAnsi" w:eastAsia="Arial" w:hAnsiTheme="majorHAnsi" w:cstheme="majorHAnsi"/>
        </w:rPr>
        <w:t xml:space="preserve"> et du suivi de leur mise en œuvre. En cas de conflit d'intérêts avéré sur la base de la conclusion décrite dans le rapport d'enquête, le </w:t>
      </w:r>
      <w:r w:rsidR="00F97683" w:rsidRPr="00754A45">
        <w:rPr>
          <w:rFonts w:asciiTheme="majorHAnsi" w:eastAsia="Arial" w:hAnsiTheme="majorHAnsi" w:cstheme="majorHAnsi"/>
        </w:rPr>
        <w:t xml:space="preserve">CR </w:t>
      </w:r>
      <w:r w:rsidRPr="00754A45">
        <w:rPr>
          <w:rFonts w:asciiTheme="majorHAnsi" w:eastAsia="Arial" w:hAnsiTheme="majorHAnsi" w:cstheme="majorHAnsi"/>
        </w:rPr>
        <w:t xml:space="preserve">informe le </w:t>
      </w:r>
      <w:r w:rsidR="00F97683" w:rsidRPr="00754A45">
        <w:rPr>
          <w:rFonts w:asciiTheme="majorHAnsi" w:eastAsia="Arial" w:hAnsiTheme="majorHAnsi" w:cstheme="majorHAnsi"/>
        </w:rPr>
        <w:t>CA</w:t>
      </w:r>
      <w:r w:rsidRPr="00754A45">
        <w:rPr>
          <w:rFonts w:asciiTheme="majorHAnsi" w:eastAsia="Arial" w:hAnsiTheme="majorHAnsi" w:cstheme="majorHAnsi"/>
        </w:rPr>
        <w:t xml:space="preserve"> des mesures qu'il trouve pour atténuer les effets du conflit d'intérêts sur les activités du SRF, notamment en demandant des enquêtes supplémentaires et en appliquant des sanctions. </w:t>
      </w:r>
    </w:p>
    <w:p w14:paraId="1962E8E6" w14:textId="70B18241" w:rsidR="00D86BF6" w:rsidRPr="00754A45" w:rsidRDefault="00D86BF6">
      <w:pPr>
        <w:pStyle w:val="Paragraphedeliste"/>
        <w:numPr>
          <w:ilvl w:val="0"/>
          <w:numId w:val="10"/>
        </w:numPr>
        <w:spacing w:after="0" w:line="254" w:lineRule="auto"/>
        <w:ind w:hanging="436"/>
        <w:rPr>
          <w:rFonts w:asciiTheme="majorHAnsi" w:eastAsia="Arial" w:hAnsiTheme="majorHAnsi" w:cstheme="majorHAnsi"/>
        </w:rPr>
      </w:pPr>
      <w:r w:rsidRPr="00754A45">
        <w:rPr>
          <w:rFonts w:asciiTheme="majorHAnsi" w:eastAsia="Arial" w:hAnsiTheme="majorHAnsi" w:cstheme="majorHAnsi"/>
          <w:b/>
          <w:bCs/>
          <w:color w:val="AF161E"/>
        </w:rPr>
        <w:t>Arbitrage</w:t>
      </w:r>
      <w:r w:rsidRPr="00754A45">
        <w:rPr>
          <w:rFonts w:asciiTheme="majorHAnsi" w:eastAsia="Arial" w:hAnsiTheme="majorHAnsi" w:cstheme="majorHAnsi"/>
        </w:rPr>
        <w:t xml:space="preserve"> : Si le règlement d'un différend n'est pas atteint dans les trente (30) jours suivant la date de la décision du </w:t>
      </w:r>
      <w:r w:rsidR="00F97683" w:rsidRPr="00754A45">
        <w:rPr>
          <w:rFonts w:asciiTheme="majorHAnsi" w:eastAsia="Arial" w:hAnsiTheme="majorHAnsi" w:cstheme="majorHAnsi"/>
        </w:rPr>
        <w:t>CA</w:t>
      </w:r>
      <w:r w:rsidRPr="00754A45">
        <w:rPr>
          <w:rFonts w:asciiTheme="majorHAnsi" w:eastAsia="Arial" w:hAnsiTheme="majorHAnsi" w:cstheme="majorHAnsi"/>
        </w:rPr>
        <w:t xml:space="preserve"> sur recommandation du </w:t>
      </w:r>
      <w:r w:rsidR="00F97683" w:rsidRPr="00754A45">
        <w:rPr>
          <w:rFonts w:asciiTheme="majorHAnsi" w:eastAsia="Arial" w:hAnsiTheme="majorHAnsi" w:cstheme="majorHAnsi"/>
        </w:rPr>
        <w:t>CR</w:t>
      </w:r>
      <w:r w:rsidRPr="00754A45">
        <w:rPr>
          <w:rFonts w:asciiTheme="majorHAnsi" w:eastAsia="Arial" w:hAnsiTheme="majorHAnsi" w:cstheme="majorHAnsi"/>
        </w:rPr>
        <w:t>, l'une ou l'autre des parties peut demander par écrit un arbitrage (voir le protocole d'accord pour les membres du conseil pour plus de détails sur le processus).</w:t>
      </w:r>
    </w:p>
    <w:p w14:paraId="0E1E17AC" w14:textId="540B041B" w:rsidR="00B50C7D" w:rsidRPr="004E5CDA" w:rsidRDefault="00B50C7D" w:rsidP="00CC18D4">
      <w:pPr>
        <w:spacing w:after="0" w:line="254" w:lineRule="auto"/>
        <w:rPr>
          <w:rFonts w:ascii="Calibri Light" w:eastAsia="Arial" w:hAnsi="Calibri Light" w:cs="Calibri Light"/>
          <w:b/>
          <w:bCs/>
          <w:sz w:val="20"/>
          <w:szCs w:val="20"/>
          <w:lang w:val="fr-FR"/>
        </w:rPr>
      </w:pPr>
    </w:p>
    <w:p w14:paraId="0870AFF0" w14:textId="274404AA" w:rsidR="4D3F5CB8" w:rsidRPr="004E5CDA" w:rsidRDefault="00D86BF6" w:rsidP="00CC18D4">
      <w:pPr>
        <w:pStyle w:val="Titre2"/>
        <w:rPr>
          <w:color w:val="auto"/>
          <w:lang w:val="fr-FR"/>
        </w:rPr>
      </w:pPr>
      <w:bookmarkStart w:id="21" w:name="_Toc161905405"/>
      <w:r w:rsidRPr="004E5CDA">
        <w:rPr>
          <w:color w:val="auto"/>
          <w:lang w:val="fr-FR"/>
        </w:rPr>
        <w:t>Redevabilité</w:t>
      </w:r>
      <w:bookmarkEnd w:id="21"/>
    </w:p>
    <w:p w14:paraId="0E583F5F" w14:textId="5AEFCFD8" w:rsidR="00D86BF6" w:rsidRPr="00754A45" w:rsidRDefault="528AE61E">
      <w:pPr>
        <w:pStyle w:val="Paragraphedeliste"/>
        <w:numPr>
          <w:ilvl w:val="0"/>
          <w:numId w:val="2"/>
        </w:numPr>
        <w:ind w:hanging="436"/>
        <w:rPr>
          <w:rFonts w:ascii="Calibri Light" w:eastAsia="Arial" w:hAnsi="Calibri Light" w:cs="Calibri Light"/>
        </w:rPr>
      </w:pPr>
      <w:r w:rsidRPr="00754A45">
        <w:rPr>
          <w:rFonts w:ascii="Calibri Light" w:eastAsia="Arial" w:hAnsi="Calibri Light" w:cs="Calibri Light"/>
        </w:rPr>
        <w:t>FCDO est le président du comité des recours</w:t>
      </w:r>
    </w:p>
    <w:p w14:paraId="0507A4FF" w14:textId="6102B7D3" w:rsidR="0AF9ECAF" w:rsidRPr="00754A45" w:rsidRDefault="3843EF1B">
      <w:pPr>
        <w:pStyle w:val="Paragraphedeliste"/>
        <w:numPr>
          <w:ilvl w:val="0"/>
          <w:numId w:val="2"/>
        </w:numPr>
        <w:ind w:hanging="436"/>
        <w:rPr>
          <w:rFonts w:ascii="Calibri Light" w:eastAsia="Arial" w:hAnsi="Calibri Light" w:cs="Calibri Light"/>
        </w:rPr>
      </w:pPr>
      <w:r w:rsidRPr="00754A45">
        <w:rPr>
          <w:rFonts w:ascii="Calibri Light" w:eastAsia="Arial" w:hAnsi="Calibri Light" w:cs="Calibri Light"/>
        </w:rPr>
        <w:t xml:space="preserve">L'adresse </w:t>
      </w:r>
      <w:proofErr w:type="gramStart"/>
      <w:r w:rsidRPr="00754A45">
        <w:rPr>
          <w:rFonts w:ascii="Calibri Light" w:eastAsia="Arial" w:hAnsi="Calibri Light" w:cs="Calibri Light"/>
        </w:rPr>
        <w:t>email</w:t>
      </w:r>
      <w:proofErr w:type="gramEnd"/>
      <w:r w:rsidRPr="00754A45">
        <w:rPr>
          <w:rFonts w:ascii="Calibri Light" w:eastAsia="Arial" w:hAnsi="Calibri Light" w:cs="Calibri Light"/>
        </w:rPr>
        <w:t xml:space="preserve"> de FCDO peut être utilisé pour garantir que des plaintes éventuelles contre </w:t>
      </w:r>
      <w:r w:rsidR="14BA9F75" w:rsidRPr="00754A45">
        <w:rPr>
          <w:rFonts w:ascii="Calibri Light" w:eastAsia="Arial" w:hAnsi="Calibri Light" w:cs="Calibri Light"/>
        </w:rPr>
        <w:t>l’organisation hôte</w:t>
      </w:r>
      <w:r w:rsidRPr="00754A45">
        <w:rPr>
          <w:rFonts w:ascii="Calibri Light" w:eastAsia="Arial" w:hAnsi="Calibri Light" w:cs="Calibri Light"/>
        </w:rPr>
        <w:t xml:space="preserve"> soit enregistrée.</w:t>
      </w:r>
    </w:p>
    <w:p w14:paraId="6A83CF2A" w14:textId="40AE74F0" w:rsidR="00D86BF6" w:rsidRPr="00754A45" w:rsidRDefault="00D86BF6">
      <w:pPr>
        <w:pStyle w:val="Paragraphedeliste"/>
        <w:numPr>
          <w:ilvl w:val="0"/>
          <w:numId w:val="2"/>
        </w:numPr>
        <w:ind w:hanging="436"/>
        <w:rPr>
          <w:rFonts w:ascii="Calibri Light" w:eastAsia="Arial" w:hAnsi="Calibri Light" w:cs="Calibri Light"/>
        </w:rPr>
      </w:pPr>
      <w:r w:rsidRPr="00754A45">
        <w:rPr>
          <w:rFonts w:ascii="Calibri Light" w:eastAsia="Arial" w:hAnsi="Calibri Light" w:cs="Calibri Light"/>
        </w:rPr>
        <w:t>Le conseil d’administration du SRF examine les recommandations du comité des recours et vote pour les approuver.</w:t>
      </w:r>
    </w:p>
    <w:p w14:paraId="5DAF6C2D" w14:textId="6ABEA79E" w:rsidR="00D86BF6" w:rsidRPr="00754A45" w:rsidRDefault="00D86BF6">
      <w:pPr>
        <w:pStyle w:val="Paragraphedeliste"/>
        <w:numPr>
          <w:ilvl w:val="0"/>
          <w:numId w:val="2"/>
        </w:numPr>
        <w:ind w:hanging="436"/>
        <w:rPr>
          <w:rFonts w:ascii="Calibri Light" w:eastAsia="Arial" w:hAnsi="Calibri Light" w:cs="Calibri Light"/>
        </w:rPr>
      </w:pPr>
      <w:r w:rsidRPr="00754A45">
        <w:rPr>
          <w:rFonts w:ascii="Calibri Light" w:eastAsia="Arial" w:hAnsi="Calibri Light" w:cs="Calibri Light"/>
        </w:rPr>
        <w:t xml:space="preserve">Les membres du </w:t>
      </w:r>
      <w:r w:rsidR="00F97683" w:rsidRPr="00754A45">
        <w:rPr>
          <w:rFonts w:ascii="Calibri Light" w:eastAsia="Arial" w:hAnsi="Calibri Light" w:cs="Calibri Light"/>
        </w:rPr>
        <w:t>CA</w:t>
      </w:r>
      <w:r w:rsidRPr="00754A45">
        <w:rPr>
          <w:rFonts w:ascii="Calibri Light" w:eastAsia="Arial" w:hAnsi="Calibri Light" w:cs="Calibri Light"/>
        </w:rPr>
        <w:t xml:space="preserve"> siégeant en tant que plaignant ou sujet du conflit d'intérêts ne peuvent pas voter et sont absents de la salle/discussion. </w:t>
      </w:r>
    </w:p>
    <w:p w14:paraId="028FF780" w14:textId="2DD5E619" w:rsidR="00D86BF6" w:rsidRPr="00754A45" w:rsidRDefault="00D86BF6">
      <w:pPr>
        <w:pStyle w:val="Paragraphedeliste"/>
        <w:numPr>
          <w:ilvl w:val="0"/>
          <w:numId w:val="2"/>
        </w:numPr>
        <w:ind w:hanging="436"/>
        <w:rPr>
          <w:rFonts w:ascii="Calibri Light" w:eastAsia="Arial" w:hAnsi="Calibri Light" w:cs="Calibri Light"/>
        </w:rPr>
      </w:pPr>
      <w:r w:rsidRPr="00754A45">
        <w:rPr>
          <w:rFonts w:ascii="Calibri Light" w:eastAsia="Arial" w:hAnsi="Calibri Light" w:cs="Calibri Light"/>
        </w:rPr>
        <w:t>Des experts tiers ayant fait leurs preuves dans la conduite d'enquêtes de haut niveau et sensibles (par exemple, CHS, OSACO) peuvent être nommés pour les cas sensibles.</w:t>
      </w:r>
    </w:p>
    <w:p w14:paraId="5EB4C9A0" w14:textId="77777777" w:rsidR="00194713" w:rsidRPr="006C561A" w:rsidRDefault="00194713" w:rsidP="00194713">
      <w:pPr>
        <w:rPr>
          <w:rFonts w:ascii="Calibri Light" w:eastAsia="Arial" w:hAnsi="Calibri Light" w:cs="Calibri Light"/>
          <w:sz w:val="20"/>
          <w:szCs w:val="20"/>
          <w:lang w:val="fr-FR"/>
        </w:rPr>
      </w:pPr>
    </w:p>
    <w:p w14:paraId="021B6F0F" w14:textId="77777777" w:rsidR="00754A45" w:rsidRPr="006C561A" w:rsidRDefault="00754A45" w:rsidP="00194713">
      <w:pPr>
        <w:rPr>
          <w:rFonts w:ascii="Calibri Light" w:eastAsia="Arial" w:hAnsi="Calibri Light" w:cs="Calibri Light"/>
          <w:sz w:val="20"/>
          <w:szCs w:val="20"/>
          <w:lang w:val="fr-FR"/>
        </w:rPr>
      </w:pPr>
    </w:p>
    <w:p w14:paraId="62045B64" w14:textId="77777777" w:rsidR="00754A45" w:rsidRPr="006C561A" w:rsidRDefault="00754A45" w:rsidP="00194713">
      <w:pPr>
        <w:rPr>
          <w:rFonts w:ascii="Calibri Light" w:eastAsia="Arial" w:hAnsi="Calibri Light" w:cs="Calibri Light"/>
          <w:sz w:val="20"/>
          <w:szCs w:val="20"/>
          <w:lang w:val="fr-FR"/>
        </w:rPr>
      </w:pPr>
    </w:p>
    <w:p w14:paraId="2857AB3E" w14:textId="77777777" w:rsidR="00754A45" w:rsidRPr="006C561A" w:rsidRDefault="00754A45" w:rsidP="00194713">
      <w:pPr>
        <w:rPr>
          <w:rFonts w:ascii="Calibri Light" w:eastAsia="Arial" w:hAnsi="Calibri Light" w:cs="Calibri Light"/>
          <w:sz w:val="20"/>
          <w:szCs w:val="20"/>
          <w:lang w:val="fr-FR"/>
        </w:rPr>
      </w:pPr>
    </w:p>
    <w:p w14:paraId="33843BA2" w14:textId="77777777" w:rsidR="00754A45" w:rsidRPr="006C561A" w:rsidRDefault="00754A45" w:rsidP="00194713">
      <w:pPr>
        <w:rPr>
          <w:rFonts w:ascii="Calibri Light" w:eastAsia="Arial" w:hAnsi="Calibri Light" w:cs="Calibri Light"/>
          <w:sz w:val="20"/>
          <w:szCs w:val="20"/>
          <w:lang w:val="fr-FR"/>
        </w:rPr>
      </w:pPr>
    </w:p>
    <w:p w14:paraId="12F5FD44" w14:textId="77777777" w:rsidR="00754A45" w:rsidRPr="006C561A" w:rsidRDefault="00754A45" w:rsidP="00194713">
      <w:pPr>
        <w:rPr>
          <w:rFonts w:ascii="Calibri Light" w:eastAsia="Arial" w:hAnsi="Calibri Light" w:cs="Calibri Light"/>
          <w:sz w:val="20"/>
          <w:szCs w:val="20"/>
          <w:lang w:val="fr-FR"/>
        </w:rPr>
      </w:pPr>
    </w:p>
    <w:p w14:paraId="1D9E878E" w14:textId="77777777" w:rsidR="00754A45" w:rsidRPr="006C561A" w:rsidRDefault="00754A45" w:rsidP="00194713">
      <w:pPr>
        <w:rPr>
          <w:rFonts w:ascii="Calibri Light" w:eastAsia="Arial" w:hAnsi="Calibri Light" w:cs="Calibri Light"/>
          <w:sz w:val="20"/>
          <w:szCs w:val="20"/>
          <w:lang w:val="fr-FR"/>
        </w:rPr>
      </w:pPr>
    </w:p>
    <w:p w14:paraId="053CC2F5" w14:textId="77777777" w:rsidR="00754A45" w:rsidRPr="006C561A" w:rsidRDefault="00754A45" w:rsidP="00194713">
      <w:pPr>
        <w:rPr>
          <w:rFonts w:ascii="Calibri Light" w:eastAsia="Arial" w:hAnsi="Calibri Light" w:cs="Calibri Light"/>
          <w:sz w:val="20"/>
          <w:szCs w:val="20"/>
          <w:lang w:val="fr-FR"/>
        </w:rPr>
      </w:pPr>
    </w:p>
    <w:p w14:paraId="22FDA494" w14:textId="77777777" w:rsidR="00754A45" w:rsidRPr="006C561A" w:rsidRDefault="00754A45" w:rsidP="00194713">
      <w:pPr>
        <w:rPr>
          <w:rFonts w:ascii="Calibri Light" w:eastAsia="Arial" w:hAnsi="Calibri Light" w:cs="Calibri Light"/>
          <w:sz w:val="20"/>
          <w:szCs w:val="20"/>
          <w:lang w:val="fr-FR"/>
        </w:rPr>
      </w:pPr>
    </w:p>
    <w:p w14:paraId="3B505DF9" w14:textId="77777777" w:rsidR="00754A45" w:rsidRPr="006C561A" w:rsidRDefault="00754A45" w:rsidP="00194713">
      <w:pPr>
        <w:rPr>
          <w:rFonts w:ascii="Calibri Light" w:eastAsia="Arial" w:hAnsi="Calibri Light" w:cs="Calibri Light"/>
          <w:sz w:val="20"/>
          <w:szCs w:val="20"/>
          <w:lang w:val="fr-FR"/>
        </w:rPr>
      </w:pPr>
    </w:p>
    <w:p w14:paraId="08722C36" w14:textId="77777777" w:rsidR="00754A45" w:rsidRPr="006C561A" w:rsidRDefault="00754A45" w:rsidP="00194713">
      <w:pPr>
        <w:rPr>
          <w:rFonts w:ascii="Calibri Light" w:eastAsia="Arial" w:hAnsi="Calibri Light" w:cs="Calibri Light"/>
          <w:sz w:val="20"/>
          <w:szCs w:val="20"/>
          <w:lang w:val="fr-FR"/>
        </w:rPr>
      </w:pPr>
    </w:p>
    <w:p w14:paraId="492586C7" w14:textId="77777777" w:rsidR="00754A45" w:rsidRPr="006C561A" w:rsidRDefault="00754A45" w:rsidP="00194713">
      <w:pPr>
        <w:rPr>
          <w:rFonts w:ascii="Calibri Light" w:eastAsia="Arial" w:hAnsi="Calibri Light" w:cs="Calibri Light"/>
          <w:sz w:val="20"/>
          <w:szCs w:val="20"/>
          <w:lang w:val="fr-FR"/>
        </w:rPr>
      </w:pPr>
    </w:p>
    <w:p w14:paraId="16F032F6" w14:textId="722F69D9" w:rsidR="00194713" w:rsidRPr="00194713" w:rsidRDefault="00194713" w:rsidP="00194713">
      <w:pPr>
        <w:pStyle w:val="Titre1"/>
        <w:rPr>
          <w:rFonts w:ascii="Montserrat Black" w:hAnsi="Montserrat Black"/>
          <w:color w:val="C00000"/>
          <w:sz w:val="36"/>
          <w:szCs w:val="36"/>
        </w:rPr>
      </w:pPr>
      <w:r w:rsidRPr="006C561A">
        <w:rPr>
          <w:rFonts w:ascii="Montserrat Black" w:hAnsi="Montserrat Black"/>
          <w:color w:val="C00000"/>
          <w:sz w:val="36"/>
          <w:szCs w:val="36"/>
          <w:lang w:val="fr-FR"/>
        </w:rPr>
        <w:lastRenderedPageBreak/>
        <w:t xml:space="preserve"> </w:t>
      </w:r>
      <w:bookmarkStart w:id="22" w:name="_Toc161905406"/>
      <w:r w:rsidRPr="00194713">
        <w:rPr>
          <w:rFonts w:ascii="Montserrat Black" w:hAnsi="Montserrat Black"/>
          <w:color w:val="C00000"/>
          <w:sz w:val="36"/>
          <w:szCs w:val="36"/>
        </w:rPr>
        <w:t>Annexes</w:t>
      </w:r>
      <w:bookmarkEnd w:id="22"/>
    </w:p>
    <w:p w14:paraId="2C1B3997" w14:textId="77777777" w:rsidR="00194713" w:rsidRDefault="00194713" w:rsidP="00194713"/>
    <w:p w14:paraId="7CE64DF8" w14:textId="6AB2C8A1" w:rsidR="00194713" w:rsidRDefault="00194713">
      <w:pPr>
        <w:pStyle w:val="Paragraphedeliste"/>
        <w:numPr>
          <w:ilvl w:val="0"/>
          <w:numId w:val="21"/>
        </w:numPr>
        <w:rPr>
          <w:lang w:val="en-US"/>
        </w:rPr>
      </w:pPr>
      <w:proofErr w:type="spellStart"/>
      <w:r w:rsidRPr="00194713">
        <w:rPr>
          <w:lang w:val="en-US"/>
        </w:rPr>
        <w:t>Annexe</w:t>
      </w:r>
      <w:proofErr w:type="spellEnd"/>
      <w:r w:rsidRPr="00194713">
        <w:rPr>
          <w:lang w:val="en-US"/>
        </w:rPr>
        <w:t xml:space="preserve"> 1: MOU between DRC and t</w:t>
      </w:r>
      <w:r>
        <w:rPr>
          <w:lang w:val="en-US"/>
        </w:rPr>
        <w:t>he members of the SRF Board</w:t>
      </w:r>
    </w:p>
    <w:p w14:paraId="143A57EF" w14:textId="0F6367EB" w:rsidR="00194713" w:rsidRDefault="00194713">
      <w:pPr>
        <w:pStyle w:val="Paragraphedeliste"/>
        <w:numPr>
          <w:ilvl w:val="0"/>
          <w:numId w:val="21"/>
        </w:numPr>
        <w:rPr>
          <w:lang w:val="en-US"/>
        </w:rPr>
      </w:pPr>
      <w:proofErr w:type="spellStart"/>
      <w:r>
        <w:rPr>
          <w:lang w:val="en-US"/>
        </w:rPr>
        <w:t>Annexe</w:t>
      </w:r>
      <w:proofErr w:type="spellEnd"/>
      <w:r>
        <w:rPr>
          <w:lang w:val="en-US"/>
        </w:rPr>
        <w:t xml:space="preserve"> 2: Risk Framework</w:t>
      </w:r>
    </w:p>
    <w:p w14:paraId="74545806" w14:textId="00E835B2" w:rsidR="00194713" w:rsidRPr="00194713" w:rsidRDefault="00194713">
      <w:pPr>
        <w:pStyle w:val="Paragraphedeliste"/>
        <w:numPr>
          <w:ilvl w:val="0"/>
          <w:numId w:val="21"/>
        </w:numPr>
      </w:pPr>
      <w:bookmarkStart w:id="23" w:name="_Hlk161905871"/>
      <w:r w:rsidRPr="00194713">
        <w:t xml:space="preserve">Annexe </w:t>
      </w:r>
      <w:proofErr w:type="gramStart"/>
      <w:r w:rsidRPr="00194713">
        <w:t>3:</w:t>
      </w:r>
      <w:proofErr w:type="gramEnd"/>
      <w:r w:rsidRPr="00194713">
        <w:t xml:space="preserve"> Méthode de sélection des p</w:t>
      </w:r>
      <w:r>
        <w:t>rojets</w:t>
      </w:r>
      <w:bookmarkEnd w:id="23"/>
    </w:p>
    <w:sectPr w:rsidR="00194713" w:rsidRPr="00194713" w:rsidSect="005C7A60">
      <w:headerReference w:type="even" r:id="rId12"/>
      <w:headerReference w:type="default" r:id="rId13"/>
      <w:footerReference w:type="even" r:id="rId14"/>
      <w:footerReference w:type="default" r:id="rId15"/>
      <w:headerReference w:type="first" r:id="rId16"/>
      <w:footerReference w:type="first" r:id="rId17"/>
      <w:pgSz w:w="15840" w:h="16983"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472DE1" w14:textId="77777777" w:rsidR="005C7A60" w:rsidRDefault="005C7A60">
      <w:pPr>
        <w:spacing w:after="0" w:line="240" w:lineRule="auto"/>
      </w:pPr>
      <w:r>
        <w:separator/>
      </w:r>
    </w:p>
  </w:endnote>
  <w:endnote w:type="continuationSeparator" w:id="0">
    <w:p w14:paraId="466F163E" w14:textId="77777777" w:rsidR="005C7A60" w:rsidRDefault="005C7A60">
      <w:pPr>
        <w:spacing w:after="0" w:line="240" w:lineRule="auto"/>
      </w:pPr>
      <w:r>
        <w:continuationSeparator/>
      </w:r>
    </w:p>
  </w:endnote>
  <w:endnote w:type="continuationNotice" w:id="1">
    <w:p w14:paraId="76951436" w14:textId="77777777" w:rsidR="005C7A60" w:rsidRDefault="005C7A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Iskoola Pota">
    <w:charset w:val="00"/>
    <w:family w:val="swiss"/>
    <w:pitch w:val="variable"/>
    <w:sig w:usb0="00000003" w:usb1="00000000" w:usb2="00000200" w:usb3="00000000" w:csb0="00000001"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ontserrat Black">
    <w:charset w:val="00"/>
    <w:family w:val="auto"/>
    <w:pitch w:val="variable"/>
    <w:sig w:usb0="A00002FF" w:usb1="4000207B" w:usb2="00000000" w:usb3="00000000" w:csb0="00000197"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2EFA57" w14:textId="27BA1FA7" w:rsidR="0044712F" w:rsidRDefault="0044712F">
    <w:pPr>
      <w:pStyle w:val="Pieddepage"/>
    </w:pPr>
    <w:r>
      <w:rPr>
        <w:noProof/>
      </w:rPr>
      <mc:AlternateContent>
        <mc:Choice Requires="wps">
          <w:drawing>
            <wp:anchor distT="0" distB="0" distL="0" distR="0" simplePos="0" relativeHeight="251658244" behindDoc="0" locked="0" layoutInCell="1" allowOverlap="1" wp14:anchorId="2A5D2130" wp14:editId="698379F7">
              <wp:simplePos x="635" y="635"/>
              <wp:positionH relativeFrom="leftMargin">
                <wp:align>left</wp:align>
              </wp:positionH>
              <wp:positionV relativeFrom="paragraph">
                <wp:posOffset>635</wp:posOffset>
              </wp:positionV>
              <wp:extent cx="443865" cy="443865"/>
              <wp:effectExtent l="0" t="0" r="10160" b="17145"/>
              <wp:wrapSquare wrapText="bothSides"/>
              <wp:docPr id="5" name="Text Box 5"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3A4C6DA" w14:textId="436D8564" w:rsidR="0044712F" w:rsidRPr="00214CB2" w:rsidRDefault="0044712F">
                          <w:pPr>
                            <w:rPr>
                              <w:rFonts w:ascii="Calibri" w:eastAsia="Calibri" w:hAnsi="Calibri" w:cs="Calibri"/>
                              <w:color w:val="000000"/>
                              <w:sz w:val="20"/>
                              <w:szCs w:val="20"/>
                            </w:rPr>
                          </w:pPr>
                          <w:r w:rsidRPr="00214CB2">
                            <w:rPr>
                              <w:rFonts w:ascii="Calibri" w:eastAsia="Calibri" w:hAnsi="Calibri" w:cs="Calibri"/>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2A5D2130" id="_x0000_t202" coordsize="21600,21600" o:spt="202" path="m,l,21600r21600,l21600,xe">
              <v:stroke joinstyle="miter"/>
              <v:path gradientshapeok="t" o:connecttype="rect"/>
            </v:shapetype>
            <v:shape id="Text Box 5" o:spid="_x0000_s1029" type="#_x0000_t202" alt="OFFICIAL" style="position:absolute;margin-left:0;margin-top:.05pt;width:34.95pt;height:34.95pt;z-index:25165824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LxinnEHAgAAGwQAAA4AAAAA&#10;AAAAAAAAAAAALgIAAGRycy9lMm9Eb2MueG1sUEsBAi0AFAAGAAgAAAAhADSBOhbaAAAAAwEAAA8A&#10;AAAAAAAAAAAAAAAAYQQAAGRycy9kb3ducmV2LnhtbFBLBQYAAAAABAAEAPMAAABoBQAAAAA=&#10;" filled="f" stroked="f">
              <v:textbox style="mso-fit-shape-to-text:t" inset="5pt,0,0,0">
                <w:txbxContent>
                  <w:p w14:paraId="63A4C6DA" w14:textId="436D8564" w:rsidR="0044712F" w:rsidRPr="00214CB2" w:rsidRDefault="0044712F">
                    <w:pPr>
                      <w:rPr>
                        <w:rFonts w:ascii="Calibri" w:eastAsia="Calibri" w:hAnsi="Calibri" w:cs="Calibri"/>
                        <w:color w:val="000000"/>
                        <w:sz w:val="20"/>
                        <w:szCs w:val="20"/>
                      </w:rPr>
                    </w:pPr>
                    <w:r w:rsidRPr="00214CB2">
                      <w:rPr>
                        <w:rFonts w:ascii="Calibri" w:eastAsia="Calibri" w:hAnsi="Calibri" w:cs="Calibri"/>
                        <w:color w:val="000000"/>
                        <w:sz w:val="20"/>
                        <w:szCs w:val="20"/>
                      </w:rPr>
                      <w:t>OFFICIAL</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0044712F" w14:paraId="04640286" w14:textId="77777777" w:rsidTr="07DA999C">
      <w:tc>
        <w:tcPr>
          <w:tcW w:w="3120" w:type="dxa"/>
        </w:tcPr>
        <w:p w14:paraId="7EBE2B96" w14:textId="2BE43334" w:rsidR="0044712F" w:rsidRDefault="0044712F" w:rsidP="07DA999C">
          <w:pPr>
            <w:pStyle w:val="En-tte"/>
            <w:ind w:left="-115"/>
          </w:pPr>
        </w:p>
      </w:tc>
      <w:tc>
        <w:tcPr>
          <w:tcW w:w="3120" w:type="dxa"/>
        </w:tcPr>
        <w:p w14:paraId="6DA6EC73" w14:textId="069180B2" w:rsidR="0044712F" w:rsidRPr="00E5595C" w:rsidRDefault="0044712F" w:rsidP="07DA999C">
          <w:pPr>
            <w:pStyle w:val="En-tte"/>
            <w:jc w:val="center"/>
            <w:rPr>
              <w:rFonts w:ascii="Arial" w:hAnsi="Arial" w:cs="Arial"/>
              <w:sz w:val="18"/>
              <w:szCs w:val="18"/>
            </w:rPr>
          </w:pPr>
          <w:r w:rsidRPr="00E5595C">
            <w:rPr>
              <w:rFonts w:ascii="Arial" w:hAnsi="Arial" w:cs="Arial"/>
              <w:sz w:val="18"/>
              <w:szCs w:val="18"/>
            </w:rPr>
            <w:fldChar w:fldCharType="begin"/>
          </w:r>
          <w:r w:rsidRPr="00E5595C">
            <w:rPr>
              <w:rFonts w:ascii="Arial" w:hAnsi="Arial" w:cs="Arial"/>
              <w:sz w:val="18"/>
              <w:szCs w:val="18"/>
            </w:rPr>
            <w:instrText>PAGE</w:instrText>
          </w:r>
          <w:r w:rsidRPr="00E5595C">
            <w:rPr>
              <w:rFonts w:ascii="Arial" w:hAnsi="Arial" w:cs="Arial"/>
              <w:sz w:val="18"/>
              <w:szCs w:val="18"/>
            </w:rPr>
            <w:fldChar w:fldCharType="separate"/>
          </w:r>
          <w:r w:rsidR="000B596B">
            <w:rPr>
              <w:rFonts w:ascii="Arial" w:hAnsi="Arial" w:cs="Arial"/>
              <w:noProof/>
              <w:sz w:val="18"/>
              <w:szCs w:val="18"/>
            </w:rPr>
            <w:t>8</w:t>
          </w:r>
          <w:r w:rsidRPr="00E5595C">
            <w:rPr>
              <w:rFonts w:ascii="Arial" w:hAnsi="Arial" w:cs="Arial"/>
              <w:sz w:val="18"/>
              <w:szCs w:val="18"/>
            </w:rPr>
            <w:fldChar w:fldCharType="end"/>
          </w:r>
        </w:p>
      </w:tc>
      <w:tc>
        <w:tcPr>
          <w:tcW w:w="3120" w:type="dxa"/>
        </w:tcPr>
        <w:p w14:paraId="3FC01CCD" w14:textId="40BA2ACD" w:rsidR="0044712F" w:rsidRDefault="0044712F" w:rsidP="07DA999C">
          <w:pPr>
            <w:pStyle w:val="En-tte"/>
            <w:ind w:right="-115"/>
            <w:jc w:val="right"/>
          </w:pPr>
        </w:p>
      </w:tc>
    </w:tr>
  </w:tbl>
  <w:p w14:paraId="765DA954" w14:textId="6854B805" w:rsidR="0044712F" w:rsidRDefault="0044712F" w:rsidP="07DA999C">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207667" w14:textId="23778C40" w:rsidR="0044712F" w:rsidRDefault="0044712F">
    <w:pPr>
      <w:pStyle w:val="Pieddepage"/>
    </w:pPr>
    <w:r>
      <w:rPr>
        <w:noProof/>
      </w:rPr>
      <mc:AlternateContent>
        <mc:Choice Requires="wps">
          <w:drawing>
            <wp:anchor distT="0" distB="0" distL="0" distR="0" simplePos="0" relativeHeight="251658243" behindDoc="0" locked="0" layoutInCell="1" allowOverlap="1" wp14:anchorId="3C4C26CD" wp14:editId="02DDB48B">
              <wp:simplePos x="635" y="635"/>
              <wp:positionH relativeFrom="leftMargin">
                <wp:align>left</wp:align>
              </wp:positionH>
              <wp:positionV relativeFrom="paragraph">
                <wp:posOffset>635</wp:posOffset>
              </wp:positionV>
              <wp:extent cx="443865" cy="443865"/>
              <wp:effectExtent l="0" t="0" r="10160" b="17145"/>
              <wp:wrapSquare wrapText="bothSides"/>
              <wp:docPr id="4" name="Text Box 4"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8859D70" w14:textId="28F599EC" w:rsidR="0044712F" w:rsidRPr="00214CB2" w:rsidRDefault="0044712F">
                          <w:pPr>
                            <w:rPr>
                              <w:rFonts w:ascii="Calibri" w:eastAsia="Calibri" w:hAnsi="Calibri" w:cs="Calibri"/>
                              <w:color w:val="000000"/>
                              <w:sz w:val="20"/>
                              <w:szCs w:val="20"/>
                            </w:rPr>
                          </w:pPr>
                          <w:r w:rsidRPr="00214CB2">
                            <w:rPr>
                              <w:rFonts w:ascii="Calibri" w:eastAsia="Calibri" w:hAnsi="Calibri" w:cs="Calibri"/>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3C4C26CD" id="_x0000_t202" coordsize="21600,21600" o:spt="202" path="m,l,21600r21600,l21600,xe">
              <v:stroke joinstyle="miter"/>
              <v:path gradientshapeok="t" o:connecttype="rect"/>
            </v:shapetype>
            <v:shape id="Text Box 4" o:spid="_x0000_s1031" type="#_x0000_t202" alt="OFFICIAL" style="position:absolute;margin-left:0;margin-top:.05pt;width:34.95pt;height:34.95pt;z-index:251658243;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dhbLpQkCAAAbBAAADgAA&#10;AAAAAAAAAAAAAAAuAgAAZHJzL2Uyb0RvYy54bWxQSwECLQAUAAYACAAAACEANIE6FtoAAAADAQAA&#10;DwAAAAAAAAAAAAAAAABjBAAAZHJzL2Rvd25yZXYueG1sUEsFBgAAAAAEAAQA8wAAAGoFAAAAAA==&#10;" filled="f" stroked="f">
              <v:textbox style="mso-fit-shape-to-text:t" inset="5pt,0,0,0">
                <w:txbxContent>
                  <w:p w14:paraId="28859D70" w14:textId="28F599EC" w:rsidR="0044712F" w:rsidRPr="00214CB2" w:rsidRDefault="0044712F">
                    <w:pPr>
                      <w:rPr>
                        <w:rFonts w:ascii="Calibri" w:eastAsia="Calibri" w:hAnsi="Calibri" w:cs="Calibri"/>
                        <w:color w:val="000000"/>
                        <w:sz w:val="20"/>
                        <w:szCs w:val="20"/>
                      </w:rPr>
                    </w:pPr>
                    <w:r w:rsidRPr="00214CB2">
                      <w:rPr>
                        <w:rFonts w:ascii="Calibri" w:eastAsia="Calibri" w:hAnsi="Calibri" w:cs="Calibri"/>
                        <w:color w:val="000000"/>
                        <w:sz w:val="20"/>
                        <w:szCs w:val="20"/>
                      </w:rPr>
                      <w:t>OFFICIAL</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E4EFF0" w14:textId="77777777" w:rsidR="005C7A60" w:rsidRDefault="005C7A60">
      <w:pPr>
        <w:spacing w:after="0" w:line="240" w:lineRule="auto"/>
      </w:pPr>
      <w:r>
        <w:separator/>
      </w:r>
    </w:p>
  </w:footnote>
  <w:footnote w:type="continuationSeparator" w:id="0">
    <w:p w14:paraId="0802C93D" w14:textId="77777777" w:rsidR="005C7A60" w:rsidRDefault="005C7A60">
      <w:pPr>
        <w:spacing w:after="0" w:line="240" w:lineRule="auto"/>
      </w:pPr>
      <w:r>
        <w:continuationSeparator/>
      </w:r>
    </w:p>
  </w:footnote>
  <w:footnote w:type="continuationNotice" w:id="1">
    <w:p w14:paraId="003423A6" w14:textId="77777777" w:rsidR="005C7A60" w:rsidRDefault="005C7A6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21B0A3" w14:textId="7517C0A7" w:rsidR="0044712F" w:rsidRDefault="0044712F">
    <w:pPr>
      <w:pStyle w:val="En-tte"/>
    </w:pPr>
    <w:r>
      <w:rPr>
        <w:noProof/>
      </w:rPr>
      <mc:AlternateContent>
        <mc:Choice Requires="wps">
          <w:drawing>
            <wp:anchor distT="0" distB="0" distL="0" distR="0" simplePos="0" relativeHeight="251658241" behindDoc="0" locked="0" layoutInCell="1" allowOverlap="1" wp14:anchorId="2B46A9E0" wp14:editId="0638FBEE">
              <wp:simplePos x="635" y="635"/>
              <wp:positionH relativeFrom="leftMargin">
                <wp:align>left</wp:align>
              </wp:positionH>
              <wp:positionV relativeFrom="paragraph">
                <wp:posOffset>635</wp:posOffset>
              </wp:positionV>
              <wp:extent cx="443865" cy="443865"/>
              <wp:effectExtent l="0" t="0" r="10160" b="17145"/>
              <wp:wrapSquare wrapText="bothSides"/>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B5D177C" w14:textId="1D5ACFF5" w:rsidR="0044712F" w:rsidRPr="00214CB2" w:rsidRDefault="0044712F">
                          <w:pPr>
                            <w:rPr>
                              <w:rFonts w:ascii="Calibri" w:eastAsia="Calibri" w:hAnsi="Calibri" w:cs="Calibri"/>
                              <w:color w:val="000000"/>
                              <w:sz w:val="20"/>
                              <w:szCs w:val="20"/>
                            </w:rPr>
                          </w:pPr>
                          <w:r w:rsidRPr="00214CB2">
                            <w:rPr>
                              <w:rFonts w:ascii="Calibri" w:eastAsia="Calibri" w:hAnsi="Calibri" w:cs="Calibri"/>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2B46A9E0" id="_x0000_t202" coordsize="21600,21600" o:spt="202" path="m,l,21600r21600,l21600,xe">
              <v:stroke joinstyle="miter"/>
              <v:path gradientshapeok="t" o:connecttype="rect"/>
            </v:shapetype>
            <v:shape id="Text Box 2" o:spid="_x0000_s1028" type="#_x0000_t202" alt="OFFICIAL" style="position:absolute;margin-left:0;margin-top:.05pt;width:34.95pt;height:34.95pt;z-index:251658241;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textbox style="mso-fit-shape-to-text:t" inset="5pt,0,0,0">
                <w:txbxContent>
                  <w:p w14:paraId="5B5D177C" w14:textId="1D5ACFF5" w:rsidR="0044712F" w:rsidRPr="00214CB2" w:rsidRDefault="0044712F">
                    <w:pPr>
                      <w:rPr>
                        <w:rFonts w:ascii="Calibri" w:eastAsia="Calibri" w:hAnsi="Calibri" w:cs="Calibri"/>
                        <w:color w:val="000000"/>
                        <w:sz w:val="20"/>
                        <w:szCs w:val="20"/>
                      </w:rPr>
                    </w:pPr>
                    <w:r w:rsidRPr="00214CB2">
                      <w:rPr>
                        <w:rFonts w:ascii="Calibri" w:eastAsia="Calibri" w:hAnsi="Calibri" w:cs="Calibri"/>
                        <w:color w:val="000000"/>
                        <w:sz w:val="20"/>
                        <w:szCs w:val="20"/>
                      </w:rPr>
                      <w:t>OFFICIAL</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tblGrid>
    <w:tr w:rsidR="00D50F4A" w14:paraId="0A6A8CEE" w14:textId="77777777" w:rsidTr="07DA999C">
      <w:tc>
        <w:tcPr>
          <w:tcW w:w="3120" w:type="dxa"/>
        </w:tcPr>
        <w:p w14:paraId="5BA1E954" w14:textId="6727F75F" w:rsidR="00D50F4A" w:rsidRDefault="00D50F4A" w:rsidP="07DA999C">
          <w:pPr>
            <w:pStyle w:val="En-tte"/>
            <w:jc w:val="center"/>
          </w:pPr>
        </w:p>
      </w:tc>
      <w:tc>
        <w:tcPr>
          <w:tcW w:w="3120" w:type="dxa"/>
        </w:tcPr>
        <w:p w14:paraId="07691F0E" w14:textId="24424A89" w:rsidR="00D50F4A" w:rsidRDefault="00D50F4A" w:rsidP="07DA999C">
          <w:pPr>
            <w:pStyle w:val="En-tte"/>
            <w:ind w:right="-115"/>
            <w:jc w:val="right"/>
          </w:pPr>
        </w:p>
      </w:tc>
    </w:tr>
  </w:tbl>
  <w:p w14:paraId="6FBF1FEC" w14:textId="7768154A" w:rsidR="0044712F" w:rsidRDefault="0044712F" w:rsidP="07DA999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C2D28F" w14:textId="4ED093DE" w:rsidR="0044712F" w:rsidRDefault="0044712F">
    <w:pPr>
      <w:pStyle w:val="En-tte"/>
    </w:pPr>
    <w:r>
      <w:rPr>
        <w:noProof/>
      </w:rPr>
      <mc:AlternateContent>
        <mc:Choice Requires="wps">
          <w:drawing>
            <wp:anchor distT="0" distB="0" distL="0" distR="0" simplePos="0" relativeHeight="251658240" behindDoc="0" locked="0" layoutInCell="1" allowOverlap="1" wp14:anchorId="32C586FD" wp14:editId="5A97A661">
              <wp:simplePos x="635" y="635"/>
              <wp:positionH relativeFrom="leftMargin">
                <wp:align>left</wp:align>
              </wp:positionH>
              <wp:positionV relativeFrom="paragraph">
                <wp:posOffset>635</wp:posOffset>
              </wp:positionV>
              <wp:extent cx="443865" cy="443865"/>
              <wp:effectExtent l="0" t="0" r="10160" b="17145"/>
              <wp:wrapSquare wrapText="bothSides"/>
              <wp:docPr id="1"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84FC319" w14:textId="36FC6821" w:rsidR="0044712F" w:rsidRPr="00214CB2" w:rsidRDefault="0044712F">
                          <w:pPr>
                            <w:rPr>
                              <w:rFonts w:ascii="Calibri" w:eastAsia="Calibri" w:hAnsi="Calibri" w:cs="Calibri"/>
                              <w:color w:val="000000"/>
                              <w:sz w:val="20"/>
                              <w:szCs w:val="20"/>
                            </w:rPr>
                          </w:pPr>
                          <w:r w:rsidRPr="00214CB2">
                            <w:rPr>
                              <w:rFonts w:ascii="Calibri" w:eastAsia="Calibri" w:hAnsi="Calibri" w:cs="Calibri"/>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32C586FD" id="_x0000_t202" coordsize="21600,21600" o:spt="202" path="m,l,21600r21600,l21600,xe">
              <v:stroke joinstyle="miter"/>
              <v:path gradientshapeok="t" o:connecttype="rect"/>
            </v:shapetype>
            <v:shape id="Text Box 1" o:spid="_x0000_s1030" type="#_x0000_t202" alt="OFFICIAL"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E6zhzwkCAAAbBAAADgAA&#10;AAAAAAAAAAAAAAAuAgAAZHJzL2Uyb0RvYy54bWxQSwECLQAUAAYACAAAACEANIE6FtoAAAADAQAA&#10;DwAAAAAAAAAAAAAAAABjBAAAZHJzL2Rvd25yZXYueG1sUEsFBgAAAAAEAAQA8wAAAGoFAAAAAA==&#10;" filled="f" stroked="f">
              <v:textbox style="mso-fit-shape-to-text:t" inset="5pt,0,0,0">
                <w:txbxContent>
                  <w:p w14:paraId="484FC319" w14:textId="36FC6821" w:rsidR="0044712F" w:rsidRPr="00214CB2" w:rsidRDefault="0044712F">
                    <w:pPr>
                      <w:rPr>
                        <w:rFonts w:ascii="Calibri" w:eastAsia="Calibri" w:hAnsi="Calibri" w:cs="Calibri"/>
                        <w:color w:val="000000"/>
                        <w:sz w:val="20"/>
                        <w:szCs w:val="20"/>
                      </w:rPr>
                    </w:pPr>
                    <w:r w:rsidRPr="00214CB2">
                      <w:rPr>
                        <w:rFonts w:ascii="Calibri" w:eastAsia="Calibri" w:hAnsi="Calibri" w:cs="Calibri"/>
                        <w:color w:val="000000"/>
                        <w:sz w:val="20"/>
                        <w:szCs w:val="20"/>
                      </w:rPr>
                      <w:t>OFFICIAL</w:t>
                    </w:r>
                  </w:p>
                </w:txbxContent>
              </v:textbox>
              <w10:wrap type="square" anchorx="margin"/>
            </v:shape>
          </w:pict>
        </mc:Fallback>
      </mc:AlternateContent>
    </w:r>
  </w:p>
</w:hdr>
</file>

<file path=word/intelligence2.xml><?xml version="1.0" encoding="utf-8"?>
<int2:intelligence xmlns:int2="http://schemas.microsoft.com/office/intelligence/2020/intelligence" xmlns:oel="http://schemas.microsoft.com/office/2019/extlst">
  <int2:observations>
    <int2:textHash int2:hashCode="TtJGK1Blvd7PyO" int2:id="OOmiCZTk">
      <int2:state int2:value="Rejected" int2:type="AugLoop_Text_Critique"/>
    </int2:textHash>
    <int2:textHash int2:hashCode="m/C6mGJeQTWOW1" int2:id="0Rgf52FU">
      <int2:state int2:value="Rejected" int2:type="LegacyProofing"/>
    </int2:textHash>
    <int2:textHash int2:hashCode="xzNw6FjkZFlmFD" int2:id="4WYibZvc">
      <int2:state int2:value="Rejected" int2:type="AugLoop_Text_Critique"/>
    </int2:textHash>
    <int2:textHash int2:hashCode="kByidkXaRxGvMx" int2:id="5w72nzCj">
      <int2:state int2:value="Rejected" int2:type="LegacyProofing"/>
    </int2:textHash>
    <int2:textHash int2:hashCode="bC0iZvTgzBSYni" int2:id="C6eHZToN">
      <int2:state int2:value="Rejected" int2:type="LegacyProofing"/>
    </int2:textHash>
    <int2:textHash int2:hashCode="MTqFV2EEL7Dfi3" int2:id="FeVKl7iS">
      <int2:state int2:value="Rejected" int2:type="AugLoop_Text_Critique"/>
    </int2:textHash>
    <int2:textHash int2:hashCode="pIiOCzcfZ0Q49s" int2:id="PpZFCBBi">
      <int2:state int2:value="Rejected" int2:type="AugLoop_Text_Critique"/>
    </int2:textHash>
    <int2:textHash int2:hashCode="c+Xt49Zu53G1ZJ" int2:id="PsoTFdu0">
      <int2:state int2:value="Rejected" int2:type="LegacyProofing"/>
    </int2:textHash>
    <int2:textHash int2:hashCode="cb15SVj8mXMF/E" int2:id="SuJZfmGP">
      <int2:state int2:value="Rejected" int2:type="LegacyProofing"/>
    </int2:textHash>
    <int2:textHash int2:hashCode="UV+Lt1ij8e/Zlu" int2:id="Wf7nb4Ic">
      <int2:state int2:value="Rejected" int2:type="AugLoop_Text_Critique"/>
    </int2:textHash>
    <int2:textHash int2:hashCode="whN8l6Uji4k4dD" int2:id="ZPh6iauQ">
      <int2:state int2:value="Rejected" int2:type="LegacyProofing"/>
    </int2:textHash>
    <int2:textHash int2:hashCode="BC3EUS+j05HFFw" int2:id="aBsrOe9q">
      <int2:state int2:value="Rejected" int2:type="LegacyProofing"/>
    </int2:textHash>
    <int2:textHash int2:hashCode="vN33tRcBHZj9Ky" int2:id="cswLHQG4">
      <int2:state int2:value="Rejected" int2:type="LegacyProofing"/>
    </int2:textHash>
    <int2:textHash int2:hashCode="B25n08bbH7sx+7" int2:id="fPTA7MNq">
      <int2:state int2:value="Rejected" int2:type="LegacyProofing"/>
    </int2:textHash>
    <int2:textHash int2:hashCode="ni8UUdXdlt6RIo" int2:id="g92dqm4E">
      <int2:state int2:value="Rejected" int2:type="LegacyProofing"/>
    </int2:textHash>
    <int2:bookmark int2:bookmarkName="_Int_vlZ8H8A6" int2:invalidationBookmarkName="" int2:hashCode="QM0GtuDyDzooAa" int2:id="6mofxSt5">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D41A04"/>
    <w:multiLevelType w:val="hybridMultilevel"/>
    <w:tmpl w:val="FFFFFFFF"/>
    <w:lvl w:ilvl="0" w:tplc="F45E6B7C">
      <w:start w:val="1"/>
      <w:numFmt w:val="bullet"/>
      <w:lvlText w:val=""/>
      <w:lvlJc w:val="left"/>
      <w:pPr>
        <w:ind w:left="720" w:hanging="360"/>
      </w:pPr>
      <w:rPr>
        <w:rFonts w:ascii="Wingdings" w:hAnsi="Wingdings" w:hint="default"/>
      </w:rPr>
    </w:lvl>
    <w:lvl w:ilvl="1" w:tplc="FF503D82">
      <w:start w:val="1"/>
      <w:numFmt w:val="bullet"/>
      <w:lvlText w:val="o"/>
      <w:lvlJc w:val="left"/>
      <w:pPr>
        <w:ind w:left="1440" w:hanging="360"/>
      </w:pPr>
      <w:rPr>
        <w:rFonts w:ascii="Courier New" w:hAnsi="Courier New" w:hint="default"/>
      </w:rPr>
    </w:lvl>
    <w:lvl w:ilvl="2" w:tplc="37646182">
      <w:start w:val="1"/>
      <w:numFmt w:val="bullet"/>
      <w:lvlText w:val=""/>
      <w:lvlJc w:val="left"/>
      <w:pPr>
        <w:ind w:left="2160" w:hanging="360"/>
      </w:pPr>
      <w:rPr>
        <w:rFonts w:ascii="Wingdings" w:hAnsi="Wingdings" w:hint="default"/>
      </w:rPr>
    </w:lvl>
    <w:lvl w:ilvl="3" w:tplc="323A48D6">
      <w:start w:val="1"/>
      <w:numFmt w:val="bullet"/>
      <w:lvlText w:val=""/>
      <w:lvlJc w:val="left"/>
      <w:pPr>
        <w:ind w:left="2880" w:hanging="360"/>
      </w:pPr>
      <w:rPr>
        <w:rFonts w:ascii="Symbol" w:hAnsi="Symbol" w:hint="default"/>
      </w:rPr>
    </w:lvl>
    <w:lvl w:ilvl="4" w:tplc="BB6EF334">
      <w:start w:val="1"/>
      <w:numFmt w:val="bullet"/>
      <w:lvlText w:val="o"/>
      <w:lvlJc w:val="left"/>
      <w:pPr>
        <w:ind w:left="3600" w:hanging="360"/>
      </w:pPr>
      <w:rPr>
        <w:rFonts w:ascii="Courier New" w:hAnsi="Courier New" w:hint="default"/>
      </w:rPr>
    </w:lvl>
    <w:lvl w:ilvl="5" w:tplc="CF08EF42">
      <w:start w:val="1"/>
      <w:numFmt w:val="bullet"/>
      <w:lvlText w:val=""/>
      <w:lvlJc w:val="left"/>
      <w:pPr>
        <w:ind w:left="4320" w:hanging="360"/>
      </w:pPr>
      <w:rPr>
        <w:rFonts w:ascii="Wingdings" w:hAnsi="Wingdings" w:hint="default"/>
      </w:rPr>
    </w:lvl>
    <w:lvl w:ilvl="6" w:tplc="6C86C35E">
      <w:start w:val="1"/>
      <w:numFmt w:val="bullet"/>
      <w:lvlText w:val=""/>
      <w:lvlJc w:val="left"/>
      <w:pPr>
        <w:ind w:left="5040" w:hanging="360"/>
      </w:pPr>
      <w:rPr>
        <w:rFonts w:ascii="Symbol" w:hAnsi="Symbol" w:hint="default"/>
      </w:rPr>
    </w:lvl>
    <w:lvl w:ilvl="7" w:tplc="6D26C2A0">
      <w:start w:val="1"/>
      <w:numFmt w:val="bullet"/>
      <w:lvlText w:val="o"/>
      <w:lvlJc w:val="left"/>
      <w:pPr>
        <w:ind w:left="5760" w:hanging="360"/>
      </w:pPr>
      <w:rPr>
        <w:rFonts w:ascii="Courier New" w:hAnsi="Courier New" w:hint="default"/>
      </w:rPr>
    </w:lvl>
    <w:lvl w:ilvl="8" w:tplc="22A69CFE">
      <w:start w:val="1"/>
      <w:numFmt w:val="bullet"/>
      <w:lvlText w:val=""/>
      <w:lvlJc w:val="left"/>
      <w:pPr>
        <w:ind w:left="6480" w:hanging="360"/>
      </w:pPr>
      <w:rPr>
        <w:rFonts w:ascii="Wingdings" w:hAnsi="Wingdings" w:hint="default"/>
      </w:rPr>
    </w:lvl>
  </w:abstractNum>
  <w:abstractNum w:abstractNumId="1" w15:restartNumberingAfterBreak="0">
    <w:nsid w:val="023902D2"/>
    <w:multiLevelType w:val="hybridMultilevel"/>
    <w:tmpl w:val="C932420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2C56DFF"/>
    <w:multiLevelType w:val="hybridMultilevel"/>
    <w:tmpl w:val="4B40665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5780BF2"/>
    <w:multiLevelType w:val="hybridMultilevel"/>
    <w:tmpl w:val="57EA2E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0548CC"/>
    <w:multiLevelType w:val="hybridMultilevel"/>
    <w:tmpl w:val="821CF358"/>
    <w:lvl w:ilvl="0" w:tplc="040C000D">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 w15:restartNumberingAfterBreak="0">
    <w:nsid w:val="236D4A12"/>
    <w:multiLevelType w:val="hybridMultilevel"/>
    <w:tmpl w:val="D708E95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3ECC5A0"/>
    <w:multiLevelType w:val="hybridMultilevel"/>
    <w:tmpl w:val="B4D24918"/>
    <w:lvl w:ilvl="0" w:tplc="82FEEA6C">
      <w:start w:val="1"/>
      <w:numFmt w:val="bullet"/>
      <w:lvlText w:val=""/>
      <w:lvlJc w:val="left"/>
      <w:pPr>
        <w:ind w:left="720" w:hanging="360"/>
      </w:pPr>
      <w:rPr>
        <w:rFonts w:ascii="Wingdings" w:hAnsi="Wingdings" w:hint="default"/>
      </w:rPr>
    </w:lvl>
    <w:lvl w:ilvl="1" w:tplc="DDAA5BDC">
      <w:start w:val="1"/>
      <w:numFmt w:val="bullet"/>
      <w:lvlText w:val="o"/>
      <w:lvlJc w:val="left"/>
      <w:pPr>
        <w:ind w:left="1440" w:hanging="360"/>
      </w:pPr>
      <w:rPr>
        <w:rFonts w:ascii="Courier New" w:hAnsi="Courier New" w:hint="default"/>
      </w:rPr>
    </w:lvl>
    <w:lvl w:ilvl="2" w:tplc="905A7030">
      <w:start w:val="1"/>
      <w:numFmt w:val="bullet"/>
      <w:lvlText w:val=""/>
      <w:lvlJc w:val="left"/>
      <w:pPr>
        <w:ind w:left="2160" w:hanging="360"/>
      </w:pPr>
      <w:rPr>
        <w:rFonts w:ascii="Wingdings" w:hAnsi="Wingdings" w:hint="default"/>
      </w:rPr>
    </w:lvl>
    <w:lvl w:ilvl="3" w:tplc="4C2A5092">
      <w:start w:val="1"/>
      <w:numFmt w:val="bullet"/>
      <w:lvlText w:val=""/>
      <w:lvlJc w:val="left"/>
      <w:pPr>
        <w:ind w:left="2880" w:hanging="360"/>
      </w:pPr>
      <w:rPr>
        <w:rFonts w:ascii="Symbol" w:hAnsi="Symbol" w:hint="default"/>
      </w:rPr>
    </w:lvl>
    <w:lvl w:ilvl="4" w:tplc="6CAC60D0">
      <w:start w:val="1"/>
      <w:numFmt w:val="bullet"/>
      <w:lvlText w:val="o"/>
      <w:lvlJc w:val="left"/>
      <w:pPr>
        <w:ind w:left="3600" w:hanging="360"/>
      </w:pPr>
      <w:rPr>
        <w:rFonts w:ascii="Courier New" w:hAnsi="Courier New" w:hint="default"/>
      </w:rPr>
    </w:lvl>
    <w:lvl w:ilvl="5" w:tplc="82D6D7E6">
      <w:start w:val="1"/>
      <w:numFmt w:val="bullet"/>
      <w:lvlText w:val=""/>
      <w:lvlJc w:val="left"/>
      <w:pPr>
        <w:ind w:left="4320" w:hanging="360"/>
      </w:pPr>
      <w:rPr>
        <w:rFonts w:ascii="Wingdings" w:hAnsi="Wingdings" w:hint="default"/>
      </w:rPr>
    </w:lvl>
    <w:lvl w:ilvl="6" w:tplc="4914F4B4">
      <w:start w:val="1"/>
      <w:numFmt w:val="bullet"/>
      <w:lvlText w:val=""/>
      <w:lvlJc w:val="left"/>
      <w:pPr>
        <w:ind w:left="5040" w:hanging="360"/>
      </w:pPr>
      <w:rPr>
        <w:rFonts w:ascii="Symbol" w:hAnsi="Symbol" w:hint="default"/>
      </w:rPr>
    </w:lvl>
    <w:lvl w:ilvl="7" w:tplc="3E1C248A">
      <w:start w:val="1"/>
      <w:numFmt w:val="bullet"/>
      <w:lvlText w:val="o"/>
      <w:lvlJc w:val="left"/>
      <w:pPr>
        <w:ind w:left="5760" w:hanging="360"/>
      </w:pPr>
      <w:rPr>
        <w:rFonts w:ascii="Courier New" w:hAnsi="Courier New" w:hint="default"/>
      </w:rPr>
    </w:lvl>
    <w:lvl w:ilvl="8" w:tplc="3A2E48E2">
      <w:start w:val="1"/>
      <w:numFmt w:val="bullet"/>
      <w:lvlText w:val=""/>
      <w:lvlJc w:val="left"/>
      <w:pPr>
        <w:ind w:left="6480" w:hanging="360"/>
      </w:pPr>
      <w:rPr>
        <w:rFonts w:ascii="Wingdings" w:hAnsi="Wingdings" w:hint="default"/>
      </w:rPr>
    </w:lvl>
  </w:abstractNum>
  <w:abstractNum w:abstractNumId="7" w15:restartNumberingAfterBreak="0">
    <w:nsid w:val="28CA0482"/>
    <w:multiLevelType w:val="hybridMultilevel"/>
    <w:tmpl w:val="2256B29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9640EBD"/>
    <w:multiLevelType w:val="hybridMultilevel"/>
    <w:tmpl w:val="D1DEE1A6"/>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4AFB504E"/>
    <w:multiLevelType w:val="hybridMultilevel"/>
    <w:tmpl w:val="0A20AE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B7B6569"/>
    <w:multiLevelType w:val="hybridMultilevel"/>
    <w:tmpl w:val="91D644F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C79040D"/>
    <w:multiLevelType w:val="hybridMultilevel"/>
    <w:tmpl w:val="25C0C15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EA27360"/>
    <w:multiLevelType w:val="hybridMultilevel"/>
    <w:tmpl w:val="D1DEE1A6"/>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EDE7158"/>
    <w:multiLevelType w:val="multilevel"/>
    <w:tmpl w:val="25520A40"/>
    <w:lvl w:ilvl="0">
      <w:start w:val="1"/>
      <w:numFmt w:val="decimal"/>
      <w:pStyle w:val="Titre1"/>
      <w:lvlText w:val="%1."/>
      <w:lvlJc w:val="left"/>
      <w:pPr>
        <w:ind w:left="360" w:hanging="360"/>
      </w:pPr>
      <w:rPr>
        <w:b/>
        <w:color w:val="AF161E"/>
      </w:rPr>
    </w:lvl>
    <w:lvl w:ilvl="1">
      <w:start w:val="1"/>
      <w:numFmt w:val="decimal"/>
      <w:pStyle w:val="Titre2"/>
      <w:lvlText w:val="%1.%2."/>
      <w:lvlJc w:val="left"/>
      <w:pPr>
        <w:ind w:left="360" w:hanging="360"/>
      </w:pPr>
      <w:rPr>
        <w:b/>
        <w:bCs/>
      </w:rPr>
    </w:lvl>
    <w:lvl w:ilvl="2">
      <w:start w:val="1"/>
      <w:numFmt w:val="decimal"/>
      <w:pStyle w:val="Titre3"/>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4" w15:restartNumberingAfterBreak="0">
    <w:nsid w:val="4F3604D1"/>
    <w:multiLevelType w:val="hybridMultilevel"/>
    <w:tmpl w:val="FE8AB36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5590E47"/>
    <w:multiLevelType w:val="hybridMultilevel"/>
    <w:tmpl w:val="EECA5AC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83D38AE"/>
    <w:multiLevelType w:val="hybridMultilevel"/>
    <w:tmpl w:val="44F28B2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F322A9B"/>
    <w:multiLevelType w:val="hybridMultilevel"/>
    <w:tmpl w:val="BCE4E9F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FFC6F8B"/>
    <w:multiLevelType w:val="hybridMultilevel"/>
    <w:tmpl w:val="339E94A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94C1B89"/>
    <w:multiLevelType w:val="hybridMultilevel"/>
    <w:tmpl w:val="1CFAFE6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A63018E"/>
    <w:multiLevelType w:val="hybridMultilevel"/>
    <w:tmpl w:val="9A5AED3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425926404">
    <w:abstractNumId w:val="0"/>
  </w:num>
  <w:num w:numId="2" w16cid:durableId="1383291383">
    <w:abstractNumId w:val="6"/>
  </w:num>
  <w:num w:numId="3" w16cid:durableId="828328830">
    <w:abstractNumId w:val="13"/>
  </w:num>
  <w:num w:numId="4" w16cid:durableId="1941989501">
    <w:abstractNumId w:val="14"/>
  </w:num>
  <w:num w:numId="5" w16cid:durableId="1983921601">
    <w:abstractNumId w:val="10"/>
  </w:num>
  <w:num w:numId="6" w16cid:durableId="936328017">
    <w:abstractNumId w:val="12"/>
  </w:num>
  <w:num w:numId="7" w16cid:durableId="1871187941">
    <w:abstractNumId w:val="17"/>
  </w:num>
  <w:num w:numId="8" w16cid:durableId="1054162281">
    <w:abstractNumId w:val="5"/>
  </w:num>
  <w:num w:numId="9" w16cid:durableId="1388261437">
    <w:abstractNumId w:val="15"/>
  </w:num>
  <w:num w:numId="10" w16cid:durableId="1961567008">
    <w:abstractNumId w:val="9"/>
  </w:num>
  <w:num w:numId="11" w16cid:durableId="1988048465">
    <w:abstractNumId w:val="20"/>
  </w:num>
  <w:num w:numId="12" w16cid:durableId="1746023870">
    <w:abstractNumId w:val="1"/>
  </w:num>
  <w:num w:numId="13" w16cid:durableId="232130192">
    <w:abstractNumId w:val="8"/>
  </w:num>
  <w:num w:numId="14" w16cid:durableId="84959541">
    <w:abstractNumId w:val="3"/>
  </w:num>
  <w:num w:numId="15" w16cid:durableId="587351926">
    <w:abstractNumId w:val="11"/>
  </w:num>
  <w:num w:numId="16" w16cid:durableId="32117765">
    <w:abstractNumId w:val="4"/>
  </w:num>
  <w:num w:numId="17" w16cid:durableId="1916090564">
    <w:abstractNumId w:val="16"/>
  </w:num>
  <w:num w:numId="18" w16cid:durableId="2040011890">
    <w:abstractNumId w:val="19"/>
  </w:num>
  <w:num w:numId="19" w16cid:durableId="1664163561">
    <w:abstractNumId w:val="2"/>
  </w:num>
  <w:num w:numId="20" w16cid:durableId="297998067">
    <w:abstractNumId w:val="7"/>
  </w:num>
  <w:num w:numId="21" w16cid:durableId="32006140">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863"/>
    <w:rsid w:val="00013602"/>
    <w:rsid w:val="00013B1C"/>
    <w:rsid w:val="00015507"/>
    <w:rsid w:val="0002003E"/>
    <w:rsid w:val="0003072B"/>
    <w:rsid w:val="00037A7B"/>
    <w:rsid w:val="000406CF"/>
    <w:rsid w:val="0004352F"/>
    <w:rsid w:val="00044544"/>
    <w:rsid w:val="00044FF2"/>
    <w:rsid w:val="00045590"/>
    <w:rsid w:val="00052994"/>
    <w:rsid w:val="00063FB6"/>
    <w:rsid w:val="000664B6"/>
    <w:rsid w:val="00082008"/>
    <w:rsid w:val="00082201"/>
    <w:rsid w:val="00085159"/>
    <w:rsid w:val="00085519"/>
    <w:rsid w:val="00097D17"/>
    <w:rsid w:val="000A2DCD"/>
    <w:rsid w:val="000A3D9B"/>
    <w:rsid w:val="000A7C87"/>
    <w:rsid w:val="000B44EF"/>
    <w:rsid w:val="000B596B"/>
    <w:rsid w:val="000C36ED"/>
    <w:rsid w:val="000C64D2"/>
    <w:rsid w:val="000E0157"/>
    <w:rsid w:val="000E2F54"/>
    <w:rsid w:val="000F3CD1"/>
    <w:rsid w:val="000F3E41"/>
    <w:rsid w:val="00101906"/>
    <w:rsid w:val="00107F67"/>
    <w:rsid w:val="00111155"/>
    <w:rsid w:val="00121F5C"/>
    <w:rsid w:val="00126BE1"/>
    <w:rsid w:val="0012F68B"/>
    <w:rsid w:val="00132705"/>
    <w:rsid w:val="001328AE"/>
    <w:rsid w:val="00132ABF"/>
    <w:rsid w:val="001333F1"/>
    <w:rsid w:val="00144F38"/>
    <w:rsid w:val="00147FA6"/>
    <w:rsid w:val="0018228D"/>
    <w:rsid w:val="0018436D"/>
    <w:rsid w:val="00184838"/>
    <w:rsid w:val="0019014A"/>
    <w:rsid w:val="00190BA7"/>
    <w:rsid w:val="00194713"/>
    <w:rsid w:val="0019732A"/>
    <w:rsid w:val="001B4951"/>
    <w:rsid w:val="001B7EED"/>
    <w:rsid w:val="001C1840"/>
    <w:rsid w:val="001C2634"/>
    <w:rsid w:val="001C2665"/>
    <w:rsid w:val="001C664D"/>
    <w:rsid w:val="001D3E54"/>
    <w:rsid w:val="001D6B6A"/>
    <w:rsid w:val="001E2538"/>
    <w:rsid w:val="001F64F2"/>
    <w:rsid w:val="00200285"/>
    <w:rsid w:val="00210CA2"/>
    <w:rsid w:val="00211DB7"/>
    <w:rsid w:val="002140E9"/>
    <w:rsid w:val="00214CB2"/>
    <w:rsid w:val="00217F6B"/>
    <w:rsid w:val="002205A5"/>
    <w:rsid w:val="00222FE7"/>
    <w:rsid w:val="002259C7"/>
    <w:rsid w:val="00237955"/>
    <w:rsid w:val="00251316"/>
    <w:rsid w:val="00260A48"/>
    <w:rsid w:val="00261E29"/>
    <w:rsid w:val="00263591"/>
    <w:rsid w:val="00263797"/>
    <w:rsid w:val="00266AB9"/>
    <w:rsid w:val="00281FEF"/>
    <w:rsid w:val="002877A9"/>
    <w:rsid w:val="00287F83"/>
    <w:rsid w:val="00291530"/>
    <w:rsid w:val="00296A03"/>
    <w:rsid w:val="002A5E44"/>
    <w:rsid w:val="002B0064"/>
    <w:rsid w:val="002B4034"/>
    <w:rsid w:val="002D285C"/>
    <w:rsid w:val="002D3FB1"/>
    <w:rsid w:val="002D5388"/>
    <w:rsid w:val="002F0059"/>
    <w:rsid w:val="00311D7F"/>
    <w:rsid w:val="003123EA"/>
    <w:rsid w:val="0031268F"/>
    <w:rsid w:val="003129EF"/>
    <w:rsid w:val="00313396"/>
    <w:rsid w:val="0031392D"/>
    <w:rsid w:val="00346CD6"/>
    <w:rsid w:val="0035392F"/>
    <w:rsid w:val="00355CC4"/>
    <w:rsid w:val="0036031E"/>
    <w:rsid w:val="00362505"/>
    <w:rsid w:val="0036500E"/>
    <w:rsid w:val="00366EFC"/>
    <w:rsid w:val="00366FAE"/>
    <w:rsid w:val="00373ACF"/>
    <w:rsid w:val="00375BCA"/>
    <w:rsid w:val="00386445"/>
    <w:rsid w:val="003917F6"/>
    <w:rsid w:val="0039540A"/>
    <w:rsid w:val="0039EFF8"/>
    <w:rsid w:val="003A65FB"/>
    <w:rsid w:val="003B271C"/>
    <w:rsid w:val="003B7465"/>
    <w:rsid w:val="003C2EF6"/>
    <w:rsid w:val="003C38B9"/>
    <w:rsid w:val="003D57B3"/>
    <w:rsid w:val="003D6ADC"/>
    <w:rsid w:val="003E0D2D"/>
    <w:rsid w:val="003E450B"/>
    <w:rsid w:val="003F48DE"/>
    <w:rsid w:val="00406423"/>
    <w:rsid w:val="00412DF9"/>
    <w:rsid w:val="00422FBC"/>
    <w:rsid w:val="004309FB"/>
    <w:rsid w:val="0044712F"/>
    <w:rsid w:val="00464667"/>
    <w:rsid w:val="00472927"/>
    <w:rsid w:val="004836B5"/>
    <w:rsid w:val="004838A9"/>
    <w:rsid w:val="00483F37"/>
    <w:rsid w:val="004853ED"/>
    <w:rsid w:val="00490321"/>
    <w:rsid w:val="00491507"/>
    <w:rsid w:val="00493299"/>
    <w:rsid w:val="00494AAD"/>
    <w:rsid w:val="00495293"/>
    <w:rsid w:val="004A505D"/>
    <w:rsid w:val="004B0DC3"/>
    <w:rsid w:val="004D2801"/>
    <w:rsid w:val="004E2958"/>
    <w:rsid w:val="004E5CDA"/>
    <w:rsid w:val="004F2C33"/>
    <w:rsid w:val="005027ED"/>
    <w:rsid w:val="00502B6D"/>
    <w:rsid w:val="00504437"/>
    <w:rsid w:val="0050620B"/>
    <w:rsid w:val="00511B5A"/>
    <w:rsid w:val="005171D4"/>
    <w:rsid w:val="0052009C"/>
    <w:rsid w:val="005225FE"/>
    <w:rsid w:val="005240F9"/>
    <w:rsid w:val="00535B39"/>
    <w:rsid w:val="00535B89"/>
    <w:rsid w:val="00546D28"/>
    <w:rsid w:val="00561707"/>
    <w:rsid w:val="00570F8A"/>
    <w:rsid w:val="005714C2"/>
    <w:rsid w:val="005757FC"/>
    <w:rsid w:val="005767B3"/>
    <w:rsid w:val="00582747"/>
    <w:rsid w:val="00583421"/>
    <w:rsid w:val="00594DB5"/>
    <w:rsid w:val="005A21EC"/>
    <w:rsid w:val="005B01DE"/>
    <w:rsid w:val="005B7365"/>
    <w:rsid w:val="005C64E2"/>
    <w:rsid w:val="005C6C07"/>
    <w:rsid w:val="005C7A60"/>
    <w:rsid w:val="005D3AD2"/>
    <w:rsid w:val="005D5A30"/>
    <w:rsid w:val="005D7BCE"/>
    <w:rsid w:val="005F0CD3"/>
    <w:rsid w:val="005F717C"/>
    <w:rsid w:val="00601E23"/>
    <w:rsid w:val="00612485"/>
    <w:rsid w:val="00634409"/>
    <w:rsid w:val="00636243"/>
    <w:rsid w:val="00636ACD"/>
    <w:rsid w:val="00646C0B"/>
    <w:rsid w:val="006822B3"/>
    <w:rsid w:val="0069060A"/>
    <w:rsid w:val="00695A69"/>
    <w:rsid w:val="006A07E8"/>
    <w:rsid w:val="006C561A"/>
    <w:rsid w:val="006C66F0"/>
    <w:rsid w:val="006C7CEB"/>
    <w:rsid w:val="006CC3E8"/>
    <w:rsid w:val="006D5B1B"/>
    <w:rsid w:val="006D693F"/>
    <w:rsid w:val="006E05C4"/>
    <w:rsid w:val="006E0C48"/>
    <w:rsid w:val="00702BC5"/>
    <w:rsid w:val="00705F97"/>
    <w:rsid w:val="00714C03"/>
    <w:rsid w:val="0071704B"/>
    <w:rsid w:val="007178CC"/>
    <w:rsid w:val="00723B0F"/>
    <w:rsid w:val="007425AA"/>
    <w:rsid w:val="00743851"/>
    <w:rsid w:val="007518C8"/>
    <w:rsid w:val="00754A45"/>
    <w:rsid w:val="00771BFD"/>
    <w:rsid w:val="00782678"/>
    <w:rsid w:val="00792618"/>
    <w:rsid w:val="007A1259"/>
    <w:rsid w:val="007A1F69"/>
    <w:rsid w:val="007C29D9"/>
    <w:rsid w:val="007C3758"/>
    <w:rsid w:val="007D00A5"/>
    <w:rsid w:val="007D5E2A"/>
    <w:rsid w:val="007E15EC"/>
    <w:rsid w:val="007F05FF"/>
    <w:rsid w:val="00801285"/>
    <w:rsid w:val="00803E75"/>
    <w:rsid w:val="0082099A"/>
    <w:rsid w:val="00820F2D"/>
    <w:rsid w:val="00821EE8"/>
    <w:rsid w:val="00823684"/>
    <w:rsid w:val="008238CF"/>
    <w:rsid w:val="008251B9"/>
    <w:rsid w:val="00842B40"/>
    <w:rsid w:val="00856833"/>
    <w:rsid w:val="00860970"/>
    <w:rsid w:val="00861C45"/>
    <w:rsid w:val="008742FD"/>
    <w:rsid w:val="008746F2"/>
    <w:rsid w:val="00880CD9"/>
    <w:rsid w:val="00884480"/>
    <w:rsid w:val="008913A9"/>
    <w:rsid w:val="0089209C"/>
    <w:rsid w:val="008A0753"/>
    <w:rsid w:val="008A64AC"/>
    <w:rsid w:val="008B0EFF"/>
    <w:rsid w:val="008D0376"/>
    <w:rsid w:val="008D4F4F"/>
    <w:rsid w:val="008DAE43"/>
    <w:rsid w:val="008E1AB0"/>
    <w:rsid w:val="008E46DD"/>
    <w:rsid w:val="008E6918"/>
    <w:rsid w:val="008F1D6F"/>
    <w:rsid w:val="008F4888"/>
    <w:rsid w:val="008F4C69"/>
    <w:rsid w:val="0091464B"/>
    <w:rsid w:val="00926B39"/>
    <w:rsid w:val="009460C3"/>
    <w:rsid w:val="00946283"/>
    <w:rsid w:val="00947A6C"/>
    <w:rsid w:val="00954225"/>
    <w:rsid w:val="009569FF"/>
    <w:rsid w:val="009579B4"/>
    <w:rsid w:val="0097B7A3"/>
    <w:rsid w:val="00981258"/>
    <w:rsid w:val="009837C8"/>
    <w:rsid w:val="00994B83"/>
    <w:rsid w:val="009D0C93"/>
    <w:rsid w:val="009D255D"/>
    <w:rsid w:val="009E389A"/>
    <w:rsid w:val="009E45A8"/>
    <w:rsid w:val="00A02D79"/>
    <w:rsid w:val="00A12575"/>
    <w:rsid w:val="00A15574"/>
    <w:rsid w:val="00A15C3A"/>
    <w:rsid w:val="00A20AFF"/>
    <w:rsid w:val="00A22D50"/>
    <w:rsid w:val="00A2489D"/>
    <w:rsid w:val="00A42379"/>
    <w:rsid w:val="00A440D4"/>
    <w:rsid w:val="00A466E6"/>
    <w:rsid w:val="00A52DC4"/>
    <w:rsid w:val="00A61F58"/>
    <w:rsid w:val="00A634D7"/>
    <w:rsid w:val="00A718F6"/>
    <w:rsid w:val="00A73810"/>
    <w:rsid w:val="00A73973"/>
    <w:rsid w:val="00A9195A"/>
    <w:rsid w:val="00A921CD"/>
    <w:rsid w:val="00A925DC"/>
    <w:rsid w:val="00AA1D44"/>
    <w:rsid w:val="00AA4459"/>
    <w:rsid w:val="00AB12BF"/>
    <w:rsid w:val="00AB7D53"/>
    <w:rsid w:val="00AC2098"/>
    <w:rsid w:val="00AE568B"/>
    <w:rsid w:val="00AF0BF8"/>
    <w:rsid w:val="00AF4565"/>
    <w:rsid w:val="00AF507D"/>
    <w:rsid w:val="00AF7798"/>
    <w:rsid w:val="00B05D86"/>
    <w:rsid w:val="00B21F61"/>
    <w:rsid w:val="00B237B8"/>
    <w:rsid w:val="00B24E6E"/>
    <w:rsid w:val="00B47ABE"/>
    <w:rsid w:val="00B50C7D"/>
    <w:rsid w:val="00B65868"/>
    <w:rsid w:val="00B66F94"/>
    <w:rsid w:val="00B7111D"/>
    <w:rsid w:val="00B715E4"/>
    <w:rsid w:val="00B773EC"/>
    <w:rsid w:val="00B91A03"/>
    <w:rsid w:val="00B92B8F"/>
    <w:rsid w:val="00B93561"/>
    <w:rsid w:val="00BA3144"/>
    <w:rsid w:val="00BA6246"/>
    <w:rsid w:val="00BB205A"/>
    <w:rsid w:val="00BB340B"/>
    <w:rsid w:val="00BB3466"/>
    <w:rsid w:val="00BC1BBA"/>
    <w:rsid w:val="00BC4A0E"/>
    <w:rsid w:val="00BD4564"/>
    <w:rsid w:val="00BD530F"/>
    <w:rsid w:val="00BF5A52"/>
    <w:rsid w:val="00BF797C"/>
    <w:rsid w:val="00C12C4F"/>
    <w:rsid w:val="00C15C25"/>
    <w:rsid w:val="00C1C576"/>
    <w:rsid w:val="00C3B7CD"/>
    <w:rsid w:val="00C42E89"/>
    <w:rsid w:val="00C500B9"/>
    <w:rsid w:val="00C57CB6"/>
    <w:rsid w:val="00C61339"/>
    <w:rsid w:val="00C61B23"/>
    <w:rsid w:val="00C75CBC"/>
    <w:rsid w:val="00C9128E"/>
    <w:rsid w:val="00CA2311"/>
    <w:rsid w:val="00CA2DDE"/>
    <w:rsid w:val="00CA5E1E"/>
    <w:rsid w:val="00CA7C94"/>
    <w:rsid w:val="00CC1351"/>
    <w:rsid w:val="00CC18D4"/>
    <w:rsid w:val="00CD40B2"/>
    <w:rsid w:val="00CE0971"/>
    <w:rsid w:val="00CE4403"/>
    <w:rsid w:val="00CE45C9"/>
    <w:rsid w:val="00CF79AC"/>
    <w:rsid w:val="00D1185B"/>
    <w:rsid w:val="00D12058"/>
    <w:rsid w:val="00D16CEC"/>
    <w:rsid w:val="00D232B8"/>
    <w:rsid w:val="00D2671A"/>
    <w:rsid w:val="00D33E65"/>
    <w:rsid w:val="00D410B7"/>
    <w:rsid w:val="00D50B90"/>
    <w:rsid w:val="00D50F4A"/>
    <w:rsid w:val="00D5508D"/>
    <w:rsid w:val="00D616E6"/>
    <w:rsid w:val="00D63243"/>
    <w:rsid w:val="00D654F7"/>
    <w:rsid w:val="00D700B1"/>
    <w:rsid w:val="00D752CC"/>
    <w:rsid w:val="00D76C6B"/>
    <w:rsid w:val="00D8101E"/>
    <w:rsid w:val="00D82EBB"/>
    <w:rsid w:val="00D83064"/>
    <w:rsid w:val="00D86BF6"/>
    <w:rsid w:val="00D939FC"/>
    <w:rsid w:val="00DA5CE9"/>
    <w:rsid w:val="00DA5FA5"/>
    <w:rsid w:val="00DA7621"/>
    <w:rsid w:val="00DB085C"/>
    <w:rsid w:val="00DB1083"/>
    <w:rsid w:val="00DB6F09"/>
    <w:rsid w:val="00DC2AE2"/>
    <w:rsid w:val="00DD518E"/>
    <w:rsid w:val="00DE40AD"/>
    <w:rsid w:val="00DF6059"/>
    <w:rsid w:val="00DF7E69"/>
    <w:rsid w:val="00E05410"/>
    <w:rsid w:val="00E05A6F"/>
    <w:rsid w:val="00E15BBF"/>
    <w:rsid w:val="00E20352"/>
    <w:rsid w:val="00E25005"/>
    <w:rsid w:val="00E2550F"/>
    <w:rsid w:val="00E312FE"/>
    <w:rsid w:val="00E34596"/>
    <w:rsid w:val="00E348BC"/>
    <w:rsid w:val="00E3522A"/>
    <w:rsid w:val="00E524C5"/>
    <w:rsid w:val="00E5595C"/>
    <w:rsid w:val="00E70F36"/>
    <w:rsid w:val="00E73F6D"/>
    <w:rsid w:val="00E82B8D"/>
    <w:rsid w:val="00E83731"/>
    <w:rsid w:val="00E839A8"/>
    <w:rsid w:val="00E95AA9"/>
    <w:rsid w:val="00EC2863"/>
    <w:rsid w:val="00EE1509"/>
    <w:rsid w:val="00F01552"/>
    <w:rsid w:val="00F03FCC"/>
    <w:rsid w:val="00F04074"/>
    <w:rsid w:val="00F040A8"/>
    <w:rsid w:val="00F117A8"/>
    <w:rsid w:val="00F31737"/>
    <w:rsid w:val="00F44D03"/>
    <w:rsid w:val="00F45812"/>
    <w:rsid w:val="00F66DD9"/>
    <w:rsid w:val="00F69972"/>
    <w:rsid w:val="00F74E0A"/>
    <w:rsid w:val="00F7724D"/>
    <w:rsid w:val="00F879C3"/>
    <w:rsid w:val="00F92B0D"/>
    <w:rsid w:val="00F97683"/>
    <w:rsid w:val="00FA2B4C"/>
    <w:rsid w:val="00FA69AD"/>
    <w:rsid w:val="00FB1781"/>
    <w:rsid w:val="00FB3D47"/>
    <w:rsid w:val="00FB6554"/>
    <w:rsid w:val="00FB71DA"/>
    <w:rsid w:val="00FF3A65"/>
    <w:rsid w:val="00FF6E71"/>
    <w:rsid w:val="0100C611"/>
    <w:rsid w:val="0135E330"/>
    <w:rsid w:val="0136399B"/>
    <w:rsid w:val="01375C52"/>
    <w:rsid w:val="013D3AE4"/>
    <w:rsid w:val="013DD1A9"/>
    <w:rsid w:val="013F42A0"/>
    <w:rsid w:val="0144AEDB"/>
    <w:rsid w:val="018815EC"/>
    <w:rsid w:val="0188B924"/>
    <w:rsid w:val="0190BC49"/>
    <w:rsid w:val="01970CC3"/>
    <w:rsid w:val="019A2384"/>
    <w:rsid w:val="019F1F9F"/>
    <w:rsid w:val="01B2B258"/>
    <w:rsid w:val="01B96B13"/>
    <w:rsid w:val="01D0503D"/>
    <w:rsid w:val="01D5C059"/>
    <w:rsid w:val="01E3F863"/>
    <w:rsid w:val="01E4510C"/>
    <w:rsid w:val="01F4FA94"/>
    <w:rsid w:val="0202E2AE"/>
    <w:rsid w:val="0225F457"/>
    <w:rsid w:val="022A36DA"/>
    <w:rsid w:val="022E3EAE"/>
    <w:rsid w:val="023C9B03"/>
    <w:rsid w:val="0240EA63"/>
    <w:rsid w:val="02429A87"/>
    <w:rsid w:val="0247B665"/>
    <w:rsid w:val="024A952B"/>
    <w:rsid w:val="02628082"/>
    <w:rsid w:val="026F5ED6"/>
    <w:rsid w:val="026F68B2"/>
    <w:rsid w:val="02778658"/>
    <w:rsid w:val="0278A5E4"/>
    <w:rsid w:val="02944A24"/>
    <w:rsid w:val="02980FB2"/>
    <w:rsid w:val="029E4E1B"/>
    <w:rsid w:val="02AA537D"/>
    <w:rsid w:val="02C86991"/>
    <w:rsid w:val="02E22AB3"/>
    <w:rsid w:val="02F1A1D2"/>
    <w:rsid w:val="030425A6"/>
    <w:rsid w:val="0307ABE1"/>
    <w:rsid w:val="031C2590"/>
    <w:rsid w:val="0321531B"/>
    <w:rsid w:val="0323DE6F"/>
    <w:rsid w:val="032437DA"/>
    <w:rsid w:val="03255F42"/>
    <w:rsid w:val="03317803"/>
    <w:rsid w:val="0332DD24"/>
    <w:rsid w:val="03335BB2"/>
    <w:rsid w:val="0333719A"/>
    <w:rsid w:val="0342E295"/>
    <w:rsid w:val="034888B4"/>
    <w:rsid w:val="03537DB3"/>
    <w:rsid w:val="0354DFCE"/>
    <w:rsid w:val="0361F739"/>
    <w:rsid w:val="0366F734"/>
    <w:rsid w:val="036CBEE3"/>
    <w:rsid w:val="0374F256"/>
    <w:rsid w:val="0378A2C4"/>
    <w:rsid w:val="037F1103"/>
    <w:rsid w:val="038257C6"/>
    <w:rsid w:val="03B685A1"/>
    <w:rsid w:val="03B71403"/>
    <w:rsid w:val="03C8DDD6"/>
    <w:rsid w:val="03CCE0B3"/>
    <w:rsid w:val="0430543E"/>
    <w:rsid w:val="043A1E7C"/>
    <w:rsid w:val="045447FA"/>
    <w:rsid w:val="0468331A"/>
    <w:rsid w:val="04960864"/>
    <w:rsid w:val="049B532B"/>
    <w:rsid w:val="04BBAE75"/>
    <w:rsid w:val="04BD8095"/>
    <w:rsid w:val="04CE8798"/>
    <w:rsid w:val="04D777F2"/>
    <w:rsid w:val="04D7EA76"/>
    <w:rsid w:val="04E2B065"/>
    <w:rsid w:val="04E9511A"/>
    <w:rsid w:val="04E98886"/>
    <w:rsid w:val="051A8C6E"/>
    <w:rsid w:val="053F6D05"/>
    <w:rsid w:val="054D5C97"/>
    <w:rsid w:val="056056C2"/>
    <w:rsid w:val="0561D79C"/>
    <w:rsid w:val="0573BD27"/>
    <w:rsid w:val="05801D7E"/>
    <w:rsid w:val="058E9F85"/>
    <w:rsid w:val="0594C591"/>
    <w:rsid w:val="059CDCDA"/>
    <w:rsid w:val="05AE36E5"/>
    <w:rsid w:val="05B413D3"/>
    <w:rsid w:val="05B69C40"/>
    <w:rsid w:val="05BF9F40"/>
    <w:rsid w:val="05C660F4"/>
    <w:rsid w:val="05CA93C5"/>
    <w:rsid w:val="05D94C46"/>
    <w:rsid w:val="05FE9D80"/>
    <w:rsid w:val="0603E3AB"/>
    <w:rsid w:val="0604037B"/>
    <w:rsid w:val="060C916B"/>
    <w:rsid w:val="060DCA25"/>
    <w:rsid w:val="061E3212"/>
    <w:rsid w:val="06300A79"/>
    <w:rsid w:val="0636D0AF"/>
    <w:rsid w:val="063AF6E5"/>
    <w:rsid w:val="064792FA"/>
    <w:rsid w:val="065D7895"/>
    <w:rsid w:val="06619EBF"/>
    <w:rsid w:val="06734853"/>
    <w:rsid w:val="067BBFA0"/>
    <w:rsid w:val="0682D7F6"/>
    <w:rsid w:val="0687E037"/>
    <w:rsid w:val="068A089A"/>
    <w:rsid w:val="0698A713"/>
    <w:rsid w:val="06C31EDD"/>
    <w:rsid w:val="06E2EDCB"/>
    <w:rsid w:val="06EA2084"/>
    <w:rsid w:val="06EBDFC0"/>
    <w:rsid w:val="071AA33B"/>
    <w:rsid w:val="07233A46"/>
    <w:rsid w:val="0733214A"/>
    <w:rsid w:val="0737DB2B"/>
    <w:rsid w:val="073DB99E"/>
    <w:rsid w:val="0742CFF9"/>
    <w:rsid w:val="074D0CC4"/>
    <w:rsid w:val="07672EF2"/>
    <w:rsid w:val="076E0DAF"/>
    <w:rsid w:val="076F33AF"/>
    <w:rsid w:val="076FCE44"/>
    <w:rsid w:val="07B44DB5"/>
    <w:rsid w:val="07BDC612"/>
    <w:rsid w:val="07D7B52D"/>
    <w:rsid w:val="07DA999C"/>
    <w:rsid w:val="07DE2F13"/>
    <w:rsid w:val="07EA86DE"/>
    <w:rsid w:val="07F0F6DC"/>
    <w:rsid w:val="07FB1389"/>
    <w:rsid w:val="08055116"/>
    <w:rsid w:val="080E3392"/>
    <w:rsid w:val="08166910"/>
    <w:rsid w:val="083E7724"/>
    <w:rsid w:val="0850D86E"/>
    <w:rsid w:val="0864CD54"/>
    <w:rsid w:val="0868E06E"/>
    <w:rsid w:val="087121E5"/>
    <w:rsid w:val="08756E29"/>
    <w:rsid w:val="08902688"/>
    <w:rsid w:val="089C1CA1"/>
    <w:rsid w:val="08A7E571"/>
    <w:rsid w:val="08A8D90B"/>
    <w:rsid w:val="08AE53D8"/>
    <w:rsid w:val="08B87A21"/>
    <w:rsid w:val="08B8A8E6"/>
    <w:rsid w:val="08BE6E55"/>
    <w:rsid w:val="08D5A5A8"/>
    <w:rsid w:val="08DA230F"/>
    <w:rsid w:val="08E5D7A7"/>
    <w:rsid w:val="08FB4CC1"/>
    <w:rsid w:val="08FCEA25"/>
    <w:rsid w:val="090919A3"/>
    <w:rsid w:val="0922D842"/>
    <w:rsid w:val="092870F9"/>
    <w:rsid w:val="09572C7A"/>
    <w:rsid w:val="09697987"/>
    <w:rsid w:val="096D2288"/>
    <w:rsid w:val="096F9B4A"/>
    <w:rsid w:val="0973858E"/>
    <w:rsid w:val="098569EE"/>
    <w:rsid w:val="09871283"/>
    <w:rsid w:val="0987D58E"/>
    <w:rsid w:val="098B3966"/>
    <w:rsid w:val="09AA234A"/>
    <w:rsid w:val="09B75B81"/>
    <w:rsid w:val="09BF80F9"/>
    <w:rsid w:val="09D61B8A"/>
    <w:rsid w:val="09DFB625"/>
    <w:rsid w:val="09E79E50"/>
    <w:rsid w:val="09FD107C"/>
    <w:rsid w:val="0A02536A"/>
    <w:rsid w:val="0A238082"/>
    <w:rsid w:val="0A393523"/>
    <w:rsid w:val="0A68DB33"/>
    <w:rsid w:val="0A780992"/>
    <w:rsid w:val="0A81B247"/>
    <w:rsid w:val="0A82B6C1"/>
    <w:rsid w:val="0A859546"/>
    <w:rsid w:val="0A86E2E6"/>
    <w:rsid w:val="0A98BA86"/>
    <w:rsid w:val="0AB7D465"/>
    <w:rsid w:val="0AB7FD3A"/>
    <w:rsid w:val="0ABA5319"/>
    <w:rsid w:val="0ADCC576"/>
    <w:rsid w:val="0AF4EDBE"/>
    <w:rsid w:val="0AF601F4"/>
    <w:rsid w:val="0AF89E0B"/>
    <w:rsid w:val="0AF9ECAF"/>
    <w:rsid w:val="0AFDA910"/>
    <w:rsid w:val="0B01E98F"/>
    <w:rsid w:val="0B08774E"/>
    <w:rsid w:val="0B0F55EF"/>
    <w:rsid w:val="0B130820"/>
    <w:rsid w:val="0B15CFD5"/>
    <w:rsid w:val="0B3A0857"/>
    <w:rsid w:val="0B3D31B5"/>
    <w:rsid w:val="0B460E65"/>
    <w:rsid w:val="0B4D670E"/>
    <w:rsid w:val="0B56E150"/>
    <w:rsid w:val="0B7479B7"/>
    <w:rsid w:val="0B85B30C"/>
    <w:rsid w:val="0B85C924"/>
    <w:rsid w:val="0B92B578"/>
    <w:rsid w:val="0B950F13"/>
    <w:rsid w:val="0B97DF75"/>
    <w:rsid w:val="0BA10A42"/>
    <w:rsid w:val="0BB9AE79"/>
    <w:rsid w:val="0BC20D3D"/>
    <w:rsid w:val="0BD50258"/>
    <w:rsid w:val="0BDA5A1E"/>
    <w:rsid w:val="0C095914"/>
    <w:rsid w:val="0C0ECF6E"/>
    <w:rsid w:val="0C1A08B9"/>
    <w:rsid w:val="0C53CD9B"/>
    <w:rsid w:val="0C56237A"/>
    <w:rsid w:val="0C667B46"/>
    <w:rsid w:val="0C898AA7"/>
    <w:rsid w:val="0C8E4F73"/>
    <w:rsid w:val="0C946E6C"/>
    <w:rsid w:val="0CB550A5"/>
    <w:rsid w:val="0CBFCD69"/>
    <w:rsid w:val="0CDB3DE9"/>
    <w:rsid w:val="0D0CCE45"/>
    <w:rsid w:val="0D114FC3"/>
    <w:rsid w:val="0D14B842"/>
    <w:rsid w:val="0D1756E7"/>
    <w:rsid w:val="0D39F42C"/>
    <w:rsid w:val="0D518973"/>
    <w:rsid w:val="0D52CC80"/>
    <w:rsid w:val="0D7D0CA3"/>
    <w:rsid w:val="0D862A02"/>
    <w:rsid w:val="0D924C8B"/>
    <w:rsid w:val="0D97150F"/>
    <w:rsid w:val="0DA3D921"/>
    <w:rsid w:val="0DB9FF03"/>
    <w:rsid w:val="0DD4A413"/>
    <w:rsid w:val="0DE98EC3"/>
    <w:rsid w:val="0E0CEF1F"/>
    <w:rsid w:val="0E17C7CA"/>
    <w:rsid w:val="0E1E5C89"/>
    <w:rsid w:val="0E24641A"/>
    <w:rsid w:val="0E29A260"/>
    <w:rsid w:val="0E4B44B0"/>
    <w:rsid w:val="0E523D52"/>
    <w:rsid w:val="0E5738CA"/>
    <w:rsid w:val="0E581EAC"/>
    <w:rsid w:val="0E797A84"/>
    <w:rsid w:val="0E7E5A38"/>
    <w:rsid w:val="0E831E0A"/>
    <w:rsid w:val="0E87ED8D"/>
    <w:rsid w:val="0EB2E22B"/>
    <w:rsid w:val="0EBCE155"/>
    <w:rsid w:val="0ECF8037"/>
    <w:rsid w:val="0ED99C5B"/>
    <w:rsid w:val="0EEA0023"/>
    <w:rsid w:val="0EFB6CFC"/>
    <w:rsid w:val="0F029FD3"/>
    <w:rsid w:val="0F05FF89"/>
    <w:rsid w:val="0F0ED32B"/>
    <w:rsid w:val="0F213E98"/>
    <w:rsid w:val="0F2193A8"/>
    <w:rsid w:val="0F2F191B"/>
    <w:rsid w:val="0F37F9F9"/>
    <w:rsid w:val="0F5825CE"/>
    <w:rsid w:val="0F5CE34D"/>
    <w:rsid w:val="0F721D2B"/>
    <w:rsid w:val="0F80980D"/>
    <w:rsid w:val="0F85BF81"/>
    <w:rsid w:val="0F8DC43C"/>
    <w:rsid w:val="0FA9D20F"/>
    <w:rsid w:val="0FBA2CEA"/>
    <w:rsid w:val="0FC9A1FC"/>
    <w:rsid w:val="0FD7461C"/>
    <w:rsid w:val="0FE1166C"/>
    <w:rsid w:val="0FE1803B"/>
    <w:rsid w:val="0FF4400A"/>
    <w:rsid w:val="0FF9286C"/>
    <w:rsid w:val="100D63C8"/>
    <w:rsid w:val="100D797A"/>
    <w:rsid w:val="1043257D"/>
    <w:rsid w:val="10451BB1"/>
    <w:rsid w:val="10467C41"/>
    <w:rsid w:val="1058B1B6"/>
    <w:rsid w:val="106E52E8"/>
    <w:rsid w:val="106FE4CA"/>
    <w:rsid w:val="10796E0B"/>
    <w:rsid w:val="109C5694"/>
    <w:rsid w:val="109E34CA"/>
    <w:rsid w:val="109E7034"/>
    <w:rsid w:val="10A74731"/>
    <w:rsid w:val="10B6BD5F"/>
    <w:rsid w:val="10BD6045"/>
    <w:rsid w:val="10BF5115"/>
    <w:rsid w:val="10C21D75"/>
    <w:rsid w:val="10DBB2E3"/>
    <w:rsid w:val="10E92A31"/>
    <w:rsid w:val="1104AB9C"/>
    <w:rsid w:val="1107881F"/>
    <w:rsid w:val="110C6FC4"/>
    <w:rsid w:val="11215F9C"/>
    <w:rsid w:val="1126F991"/>
    <w:rsid w:val="1127EBB0"/>
    <w:rsid w:val="112BC08F"/>
    <w:rsid w:val="11395523"/>
    <w:rsid w:val="1141BA44"/>
    <w:rsid w:val="114507CF"/>
    <w:rsid w:val="11524334"/>
    <w:rsid w:val="1167E2DE"/>
    <w:rsid w:val="116AE14D"/>
    <w:rsid w:val="1194799E"/>
    <w:rsid w:val="119A5CD6"/>
    <w:rsid w:val="119E31D8"/>
    <w:rsid w:val="11A07BD8"/>
    <w:rsid w:val="11B3FD72"/>
    <w:rsid w:val="11B63E44"/>
    <w:rsid w:val="11B72CF8"/>
    <w:rsid w:val="11B777B3"/>
    <w:rsid w:val="11B7F01E"/>
    <w:rsid w:val="11BA7976"/>
    <w:rsid w:val="11BABECC"/>
    <w:rsid w:val="11C45276"/>
    <w:rsid w:val="11D12A79"/>
    <w:rsid w:val="11DEF5DE"/>
    <w:rsid w:val="11E3BB3B"/>
    <w:rsid w:val="12019F7D"/>
    <w:rsid w:val="1217AE6B"/>
    <w:rsid w:val="12200563"/>
    <w:rsid w:val="1228A3A1"/>
    <w:rsid w:val="12308CE1"/>
    <w:rsid w:val="12444E63"/>
    <w:rsid w:val="124E4A4A"/>
    <w:rsid w:val="1253E62E"/>
    <w:rsid w:val="126CAC02"/>
    <w:rsid w:val="1284D381"/>
    <w:rsid w:val="12869B65"/>
    <w:rsid w:val="128D7026"/>
    <w:rsid w:val="12A94BFD"/>
    <w:rsid w:val="12EB1674"/>
    <w:rsid w:val="12EE1395"/>
    <w:rsid w:val="12EEFB60"/>
    <w:rsid w:val="12F7D53D"/>
    <w:rsid w:val="130158D6"/>
    <w:rsid w:val="130F0FFD"/>
    <w:rsid w:val="13127B06"/>
    <w:rsid w:val="131F2596"/>
    <w:rsid w:val="132DA71E"/>
    <w:rsid w:val="133B343E"/>
    <w:rsid w:val="13451A3C"/>
    <w:rsid w:val="134CF399"/>
    <w:rsid w:val="134F5C3E"/>
    <w:rsid w:val="1355C3F6"/>
    <w:rsid w:val="13692BB8"/>
    <w:rsid w:val="136A8D79"/>
    <w:rsid w:val="138F1CA0"/>
    <w:rsid w:val="1394E295"/>
    <w:rsid w:val="13A1A1E5"/>
    <w:rsid w:val="13C25E0D"/>
    <w:rsid w:val="13CEDE1F"/>
    <w:rsid w:val="13E7F92B"/>
    <w:rsid w:val="14046556"/>
    <w:rsid w:val="1404862B"/>
    <w:rsid w:val="1405C9E8"/>
    <w:rsid w:val="14147750"/>
    <w:rsid w:val="1417FF1C"/>
    <w:rsid w:val="14256CEB"/>
    <w:rsid w:val="142A54D8"/>
    <w:rsid w:val="142B5F47"/>
    <w:rsid w:val="14452FF5"/>
    <w:rsid w:val="14491054"/>
    <w:rsid w:val="144C5353"/>
    <w:rsid w:val="1454CED8"/>
    <w:rsid w:val="1482A7A7"/>
    <w:rsid w:val="1487BC93"/>
    <w:rsid w:val="14961817"/>
    <w:rsid w:val="14AEEC92"/>
    <w:rsid w:val="14AF5994"/>
    <w:rsid w:val="14B1BA68"/>
    <w:rsid w:val="14B2BF64"/>
    <w:rsid w:val="14BA9F75"/>
    <w:rsid w:val="14BCA138"/>
    <w:rsid w:val="14BEAD94"/>
    <w:rsid w:val="14C86101"/>
    <w:rsid w:val="14CCBCEC"/>
    <w:rsid w:val="14D37CF4"/>
    <w:rsid w:val="14F25F8E"/>
    <w:rsid w:val="15095674"/>
    <w:rsid w:val="150F0503"/>
    <w:rsid w:val="151696A0"/>
    <w:rsid w:val="1520D8E5"/>
    <w:rsid w:val="152D558A"/>
    <w:rsid w:val="1530AA24"/>
    <w:rsid w:val="153B7E05"/>
    <w:rsid w:val="153BAB71"/>
    <w:rsid w:val="1545FBE4"/>
    <w:rsid w:val="154E9869"/>
    <w:rsid w:val="155CA8D8"/>
    <w:rsid w:val="157044FD"/>
    <w:rsid w:val="15723EDC"/>
    <w:rsid w:val="15746C96"/>
    <w:rsid w:val="157917C2"/>
    <w:rsid w:val="157BE4E1"/>
    <w:rsid w:val="158014D3"/>
    <w:rsid w:val="159C248F"/>
    <w:rsid w:val="15A9419C"/>
    <w:rsid w:val="15AA5E96"/>
    <w:rsid w:val="15ABE88B"/>
    <w:rsid w:val="15B0A837"/>
    <w:rsid w:val="15EF5C8F"/>
    <w:rsid w:val="15FFA50B"/>
    <w:rsid w:val="161231E6"/>
    <w:rsid w:val="16158EF9"/>
    <w:rsid w:val="1617DF50"/>
    <w:rsid w:val="16357421"/>
    <w:rsid w:val="1650DEA4"/>
    <w:rsid w:val="167EC5BF"/>
    <w:rsid w:val="168E2FEF"/>
    <w:rsid w:val="168E9CDE"/>
    <w:rsid w:val="16963403"/>
    <w:rsid w:val="16A5F187"/>
    <w:rsid w:val="16B01376"/>
    <w:rsid w:val="16BE1A85"/>
    <w:rsid w:val="16BE392D"/>
    <w:rsid w:val="16D8657F"/>
    <w:rsid w:val="16ED5684"/>
    <w:rsid w:val="16F80A9B"/>
    <w:rsid w:val="17079115"/>
    <w:rsid w:val="171403AB"/>
    <w:rsid w:val="1721BB6D"/>
    <w:rsid w:val="174C8821"/>
    <w:rsid w:val="17504D9E"/>
    <w:rsid w:val="1751A429"/>
    <w:rsid w:val="17648B82"/>
    <w:rsid w:val="176565EE"/>
    <w:rsid w:val="1773A424"/>
    <w:rsid w:val="1777E4F9"/>
    <w:rsid w:val="17A4A544"/>
    <w:rsid w:val="17AB7C66"/>
    <w:rsid w:val="17AEB581"/>
    <w:rsid w:val="17CA90B0"/>
    <w:rsid w:val="17F389AF"/>
    <w:rsid w:val="17F8939C"/>
    <w:rsid w:val="1800ED8F"/>
    <w:rsid w:val="180F0E5F"/>
    <w:rsid w:val="18101DF0"/>
    <w:rsid w:val="18187736"/>
    <w:rsid w:val="18252F93"/>
    <w:rsid w:val="18255286"/>
    <w:rsid w:val="182EEA55"/>
    <w:rsid w:val="18568C71"/>
    <w:rsid w:val="185D3A20"/>
    <w:rsid w:val="186AEB2B"/>
    <w:rsid w:val="1876F40E"/>
    <w:rsid w:val="1879B501"/>
    <w:rsid w:val="1894FB48"/>
    <w:rsid w:val="189A58E6"/>
    <w:rsid w:val="18A1FFE4"/>
    <w:rsid w:val="18A6FDAC"/>
    <w:rsid w:val="18AC9B9C"/>
    <w:rsid w:val="18AFFCB7"/>
    <w:rsid w:val="18B64E62"/>
    <w:rsid w:val="18CFED5B"/>
    <w:rsid w:val="192AF131"/>
    <w:rsid w:val="196C003A"/>
    <w:rsid w:val="1982655B"/>
    <w:rsid w:val="19886281"/>
    <w:rsid w:val="198EE7A8"/>
    <w:rsid w:val="199196DE"/>
    <w:rsid w:val="19AE1E86"/>
    <w:rsid w:val="19B72FA0"/>
    <w:rsid w:val="19CF5EBA"/>
    <w:rsid w:val="19D4D524"/>
    <w:rsid w:val="19DD9249"/>
    <w:rsid w:val="19EE9476"/>
    <w:rsid w:val="19FBF79F"/>
    <w:rsid w:val="1A07658F"/>
    <w:rsid w:val="1A12872B"/>
    <w:rsid w:val="1A539DF8"/>
    <w:rsid w:val="1A67380D"/>
    <w:rsid w:val="1A820D27"/>
    <w:rsid w:val="1AB47179"/>
    <w:rsid w:val="1ABCB4D3"/>
    <w:rsid w:val="1ACD91F0"/>
    <w:rsid w:val="1AD0CB3F"/>
    <w:rsid w:val="1AD11D3F"/>
    <w:rsid w:val="1AF4EB8A"/>
    <w:rsid w:val="1AFD4AD6"/>
    <w:rsid w:val="1AFE271D"/>
    <w:rsid w:val="1B2CE097"/>
    <w:rsid w:val="1B2EBDCC"/>
    <w:rsid w:val="1B3DE262"/>
    <w:rsid w:val="1B45C262"/>
    <w:rsid w:val="1B498F8E"/>
    <w:rsid w:val="1B4D5B0F"/>
    <w:rsid w:val="1B54CE80"/>
    <w:rsid w:val="1B68497D"/>
    <w:rsid w:val="1B7D3537"/>
    <w:rsid w:val="1B89ABFA"/>
    <w:rsid w:val="1B9A4F82"/>
    <w:rsid w:val="1BC5A830"/>
    <w:rsid w:val="1BD06E55"/>
    <w:rsid w:val="1BD12A0D"/>
    <w:rsid w:val="1BD1C35C"/>
    <w:rsid w:val="1BD645FC"/>
    <w:rsid w:val="1BD7B34C"/>
    <w:rsid w:val="1BE2FC71"/>
    <w:rsid w:val="1BEA8170"/>
    <w:rsid w:val="1BEF6E59"/>
    <w:rsid w:val="1BF5DE26"/>
    <w:rsid w:val="1BFCDAC7"/>
    <w:rsid w:val="1BFDD9DC"/>
    <w:rsid w:val="1C0C8821"/>
    <w:rsid w:val="1C17522D"/>
    <w:rsid w:val="1C33C54C"/>
    <w:rsid w:val="1C3DEE19"/>
    <w:rsid w:val="1C5CD696"/>
    <w:rsid w:val="1C763B30"/>
    <w:rsid w:val="1C788D30"/>
    <w:rsid w:val="1C81C069"/>
    <w:rsid w:val="1C856D43"/>
    <w:rsid w:val="1C908B03"/>
    <w:rsid w:val="1CDA679E"/>
    <w:rsid w:val="1CF2A2EE"/>
    <w:rsid w:val="1CF4C575"/>
    <w:rsid w:val="1CF701DA"/>
    <w:rsid w:val="1CFFA0C3"/>
    <w:rsid w:val="1D03665F"/>
    <w:rsid w:val="1D08713E"/>
    <w:rsid w:val="1D100DFE"/>
    <w:rsid w:val="1D229C7E"/>
    <w:rsid w:val="1D3F171E"/>
    <w:rsid w:val="1D487CA4"/>
    <w:rsid w:val="1D5017F6"/>
    <w:rsid w:val="1D6C3EB6"/>
    <w:rsid w:val="1D6DCA09"/>
    <w:rsid w:val="1D773EC9"/>
    <w:rsid w:val="1D78699D"/>
    <w:rsid w:val="1D82BAF0"/>
    <w:rsid w:val="1D88148A"/>
    <w:rsid w:val="1DA73C59"/>
    <w:rsid w:val="1DAD203F"/>
    <w:rsid w:val="1DBBB794"/>
    <w:rsid w:val="1DC008F2"/>
    <w:rsid w:val="1DDA9893"/>
    <w:rsid w:val="1DE64BA5"/>
    <w:rsid w:val="1DFC4F3A"/>
    <w:rsid w:val="1E0532B2"/>
    <w:rsid w:val="1E0EB60B"/>
    <w:rsid w:val="1E36C93E"/>
    <w:rsid w:val="1E44E81A"/>
    <w:rsid w:val="1E4A8A51"/>
    <w:rsid w:val="1E801977"/>
    <w:rsid w:val="1E80DB74"/>
    <w:rsid w:val="1E84EEB9"/>
    <w:rsid w:val="1E87B8FD"/>
    <w:rsid w:val="1E88665D"/>
    <w:rsid w:val="1E9916B2"/>
    <w:rsid w:val="1EC2A5EA"/>
    <w:rsid w:val="1F05D172"/>
    <w:rsid w:val="1F08DA46"/>
    <w:rsid w:val="1F1AEF75"/>
    <w:rsid w:val="1F33A532"/>
    <w:rsid w:val="1F33CACD"/>
    <w:rsid w:val="1F366D00"/>
    <w:rsid w:val="1F43EAB6"/>
    <w:rsid w:val="1F4D6DFC"/>
    <w:rsid w:val="1F5134F4"/>
    <w:rsid w:val="1F5BBA52"/>
    <w:rsid w:val="1F814FD2"/>
    <w:rsid w:val="1F838DBA"/>
    <w:rsid w:val="1F9274DA"/>
    <w:rsid w:val="1F93DE34"/>
    <w:rsid w:val="1F96AC65"/>
    <w:rsid w:val="1FB8DF78"/>
    <w:rsid w:val="1FB8E51D"/>
    <w:rsid w:val="1FBDBAD3"/>
    <w:rsid w:val="1FBDDCCA"/>
    <w:rsid w:val="1FC682ED"/>
    <w:rsid w:val="1FE0AECF"/>
    <w:rsid w:val="1FE23171"/>
    <w:rsid w:val="1FF6C92F"/>
    <w:rsid w:val="1FF78B36"/>
    <w:rsid w:val="200051BA"/>
    <w:rsid w:val="2002E9F2"/>
    <w:rsid w:val="20225E9E"/>
    <w:rsid w:val="204EDBE5"/>
    <w:rsid w:val="208FA63E"/>
    <w:rsid w:val="20B0BA87"/>
    <w:rsid w:val="20B50C3E"/>
    <w:rsid w:val="20C82EDF"/>
    <w:rsid w:val="20CC926F"/>
    <w:rsid w:val="20D0A1B9"/>
    <w:rsid w:val="20D1BF44"/>
    <w:rsid w:val="20E1701C"/>
    <w:rsid w:val="20F64A54"/>
    <w:rsid w:val="2116590E"/>
    <w:rsid w:val="2116C4B3"/>
    <w:rsid w:val="211A1B48"/>
    <w:rsid w:val="2132D5F6"/>
    <w:rsid w:val="214F118A"/>
    <w:rsid w:val="2152D742"/>
    <w:rsid w:val="215EB584"/>
    <w:rsid w:val="21640F26"/>
    <w:rsid w:val="216539C5"/>
    <w:rsid w:val="216A309D"/>
    <w:rsid w:val="217E184F"/>
    <w:rsid w:val="21864D85"/>
    <w:rsid w:val="21925823"/>
    <w:rsid w:val="219E9AC2"/>
    <w:rsid w:val="21A1B05B"/>
    <w:rsid w:val="21ADC69B"/>
    <w:rsid w:val="21AF0E3B"/>
    <w:rsid w:val="21D4BE95"/>
    <w:rsid w:val="21FD504F"/>
    <w:rsid w:val="21FDD2B2"/>
    <w:rsid w:val="2201CAA2"/>
    <w:rsid w:val="2217FD1E"/>
    <w:rsid w:val="2222D355"/>
    <w:rsid w:val="223F1A61"/>
    <w:rsid w:val="225C4AB4"/>
    <w:rsid w:val="2265A0C4"/>
    <w:rsid w:val="2275CFB9"/>
    <w:rsid w:val="227F2688"/>
    <w:rsid w:val="2288424A"/>
    <w:rsid w:val="22BECFE5"/>
    <w:rsid w:val="22C5AA7E"/>
    <w:rsid w:val="22CEA657"/>
    <w:rsid w:val="22D4799B"/>
    <w:rsid w:val="22F04275"/>
    <w:rsid w:val="22F8A370"/>
    <w:rsid w:val="22FAD3F7"/>
    <w:rsid w:val="231221AA"/>
    <w:rsid w:val="23186A3D"/>
    <w:rsid w:val="23311904"/>
    <w:rsid w:val="2332DE82"/>
    <w:rsid w:val="2338128C"/>
    <w:rsid w:val="233FBC60"/>
    <w:rsid w:val="2344E989"/>
    <w:rsid w:val="234B04B9"/>
    <w:rsid w:val="234D7BFF"/>
    <w:rsid w:val="23542EC2"/>
    <w:rsid w:val="235B2A20"/>
    <w:rsid w:val="235C8AD9"/>
    <w:rsid w:val="2378D1B1"/>
    <w:rsid w:val="237E647C"/>
    <w:rsid w:val="23937636"/>
    <w:rsid w:val="23953B6B"/>
    <w:rsid w:val="2397A5B9"/>
    <w:rsid w:val="23AF79D3"/>
    <w:rsid w:val="23C32360"/>
    <w:rsid w:val="23DA3D2D"/>
    <w:rsid w:val="23EE699C"/>
    <w:rsid w:val="24011A2D"/>
    <w:rsid w:val="240FC710"/>
    <w:rsid w:val="24186902"/>
    <w:rsid w:val="241C1074"/>
    <w:rsid w:val="242C2348"/>
    <w:rsid w:val="242E34BD"/>
    <w:rsid w:val="2441A704"/>
    <w:rsid w:val="244A8C02"/>
    <w:rsid w:val="2454D05F"/>
    <w:rsid w:val="2454EA81"/>
    <w:rsid w:val="24658869"/>
    <w:rsid w:val="246F4B60"/>
    <w:rsid w:val="247444FF"/>
    <w:rsid w:val="2476E197"/>
    <w:rsid w:val="247C6567"/>
    <w:rsid w:val="24883535"/>
    <w:rsid w:val="2488B166"/>
    <w:rsid w:val="249B6BE6"/>
    <w:rsid w:val="24A16923"/>
    <w:rsid w:val="24B02BA4"/>
    <w:rsid w:val="24B3C108"/>
    <w:rsid w:val="24CE553F"/>
    <w:rsid w:val="250AD8CA"/>
    <w:rsid w:val="250DB08F"/>
    <w:rsid w:val="2510D9D5"/>
    <w:rsid w:val="2526B036"/>
    <w:rsid w:val="2530F286"/>
    <w:rsid w:val="25310BCC"/>
    <w:rsid w:val="253CDD1F"/>
    <w:rsid w:val="254C3C98"/>
    <w:rsid w:val="255502CE"/>
    <w:rsid w:val="255BA804"/>
    <w:rsid w:val="255F7D45"/>
    <w:rsid w:val="2570CB45"/>
    <w:rsid w:val="2579759A"/>
    <w:rsid w:val="257E4DE1"/>
    <w:rsid w:val="259B759F"/>
    <w:rsid w:val="25AC8C89"/>
    <w:rsid w:val="25BD3E58"/>
    <w:rsid w:val="25EDF39D"/>
    <w:rsid w:val="26064719"/>
    <w:rsid w:val="260D5D01"/>
    <w:rsid w:val="26171941"/>
    <w:rsid w:val="26466A8D"/>
    <w:rsid w:val="2652378A"/>
    <w:rsid w:val="266ED30F"/>
    <w:rsid w:val="2684376A"/>
    <w:rsid w:val="268687B3"/>
    <w:rsid w:val="2686D3DA"/>
    <w:rsid w:val="269591F7"/>
    <w:rsid w:val="26993ADD"/>
    <w:rsid w:val="26A1EA1A"/>
    <w:rsid w:val="26C8DB1F"/>
    <w:rsid w:val="26CCDC2D"/>
    <w:rsid w:val="26CDDDF5"/>
    <w:rsid w:val="26D9B02D"/>
    <w:rsid w:val="26DDD228"/>
    <w:rsid w:val="26E71A95"/>
    <w:rsid w:val="26E740B8"/>
    <w:rsid w:val="26F12981"/>
    <w:rsid w:val="2725DAB9"/>
    <w:rsid w:val="27362B8C"/>
    <w:rsid w:val="273BE855"/>
    <w:rsid w:val="27498836"/>
    <w:rsid w:val="274F9567"/>
    <w:rsid w:val="275576D2"/>
    <w:rsid w:val="27579EC0"/>
    <w:rsid w:val="2766EB38"/>
    <w:rsid w:val="2773F69A"/>
    <w:rsid w:val="2779CC24"/>
    <w:rsid w:val="2784B3E3"/>
    <w:rsid w:val="279816AC"/>
    <w:rsid w:val="279B766F"/>
    <w:rsid w:val="279D8641"/>
    <w:rsid w:val="27ABE5C1"/>
    <w:rsid w:val="27C785D1"/>
    <w:rsid w:val="27D5E62B"/>
    <w:rsid w:val="27F10CAD"/>
    <w:rsid w:val="28447FCC"/>
    <w:rsid w:val="288C4CF6"/>
    <w:rsid w:val="28965379"/>
    <w:rsid w:val="28BC81F5"/>
    <w:rsid w:val="28BD8C5C"/>
    <w:rsid w:val="28E6FE1A"/>
    <w:rsid w:val="28F14733"/>
    <w:rsid w:val="28F34160"/>
    <w:rsid w:val="290CE96B"/>
    <w:rsid w:val="290E692B"/>
    <w:rsid w:val="29145E24"/>
    <w:rsid w:val="291DDF63"/>
    <w:rsid w:val="2924664E"/>
    <w:rsid w:val="2933BBEB"/>
    <w:rsid w:val="2943B095"/>
    <w:rsid w:val="294831F2"/>
    <w:rsid w:val="2957EEC9"/>
    <w:rsid w:val="295AAA30"/>
    <w:rsid w:val="29635632"/>
    <w:rsid w:val="297C89E0"/>
    <w:rsid w:val="2990A3DB"/>
    <w:rsid w:val="2992C804"/>
    <w:rsid w:val="29A3EF45"/>
    <w:rsid w:val="29B28862"/>
    <w:rsid w:val="29D3E7DD"/>
    <w:rsid w:val="2A03939C"/>
    <w:rsid w:val="2A047CEF"/>
    <w:rsid w:val="2A088FDE"/>
    <w:rsid w:val="2A0FD18F"/>
    <w:rsid w:val="2A244200"/>
    <w:rsid w:val="2A2CFC2A"/>
    <w:rsid w:val="2A2E0807"/>
    <w:rsid w:val="2A391C41"/>
    <w:rsid w:val="2A4D10C9"/>
    <w:rsid w:val="2A4EC36B"/>
    <w:rsid w:val="2A543EB4"/>
    <w:rsid w:val="2A5C40E1"/>
    <w:rsid w:val="2A692282"/>
    <w:rsid w:val="2A703B48"/>
    <w:rsid w:val="2A727AEA"/>
    <w:rsid w:val="2A99886E"/>
    <w:rsid w:val="2AAA9DE3"/>
    <w:rsid w:val="2ABEA8FA"/>
    <w:rsid w:val="2ACEB168"/>
    <w:rsid w:val="2ADA7B01"/>
    <w:rsid w:val="2AE7A45E"/>
    <w:rsid w:val="2AF590F6"/>
    <w:rsid w:val="2B362D80"/>
    <w:rsid w:val="2B36972B"/>
    <w:rsid w:val="2B3F1D08"/>
    <w:rsid w:val="2B49C66D"/>
    <w:rsid w:val="2B592C27"/>
    <w:rsid w:val="2B79E7F0"/>
    <w:rsid w:val="2BA15925"/>
    <w:rsid w:val="2BA385ED"/>
    <w:rsid w:val="2BA538B6"/>
    <w:rsid w:val="2BB67807"/>
    <w:rsid w:val="2BBA6F58"/>
    <w:rsid w:val="2BE8E12A"/>
    <w:rsid w:val="2BED9DF1"/>
    <w:rsid w:val="2BF303B5"/>
    <w:rsid w:val="2C0998AB"/>
    <w:rsid w:val="2C0D98D8"/>
    <w:rsid w:val="2C0F5978"/>
    <w:rsid w:val="2C192582"/>
    <w:rsid w:val="2C1B3FB1"/>
    <w:rsid w:val="2C1BFBCC"/>
    <w:rsid w:val="2C26258C"/>
    <w:rsid w:val="2C2E0EF9"/>
    <w:rsid w:val="2C37CDCC"/>
    <w:rsid w:val="2C391810"/>
    <w:rsid w:val="2C49B4B2"/>
    <w:rsid w:val="2C558926"/>
    <w:rsid w:val="2C5A856E"/>
    <w:rsid w:val="2C8AC39C"/>
    <w:rsid w:val="2C8B724F"/>
    <w:rsid w:val="2C8C70B7"/>
    <w:rsid w:val="2C9D776F"/>
    <w:rsid w:val="2C9F8598"/>
    <w:rsid w:val="2CBE463F"/>
    <w:rsid w:val="2CC64A12"/>
    <w:rsid w:val="2CDDCED9"/>
    <w:rsid w:val="2D15CF16"/>
    <w:rsid w:val="2D524868"/>
    <w:rsid w:val="2D5D9406"/>
    <w:rsid w:val="2D636346"/>
    <w:rsid w:val="2D760067"/>
    <w:rsid w:val="2D8C1931"/>
    <w:rsid w:val="2D8F36AE"/>
    <w:rsid w:val="2DA955EE"/>
    <w:rsid w:val="2DBA3FDA"/>
    <w:rsid w:val="2DBF791D"/>
    <w:rsid w:val="2DC4B856"/>
    <w:rsid w:val="2DEF08B9"/>
    <w:rsid w:val="2DEF0F4C"/>
    <w:rsid w:val="2E03A9FC"/>
    <w:rsid w:val="2E21D294"/>
    <w:rsid w:val="2E2A9470"/>
    <w:rsid w:val="2E3C7C8F"/>
    <w:rsid w:val="2E426BDE"/>
    <w:rsid w:val="2E43EE33"/>
    <w:rsid w:val="2E47CFE4"/>
    <w:rsid w:val="2E568278"/>
    <w:rsid w:val="2E7BEC1C"/>
    <w:rsid w:val="2E7DF90B"/>
    <w:rsid w:val="2E92D783"/>
    <w:rsid w:val="2E98A64E"/>
    <w:rsid w:val="2EA628DE"/>
    <w:rsid w:val="2EAF225B"/>
    <w:rsid w:val="2EB22913"/>
    <w:rsid w:val="2EB6C30C"/>
    <w:rsid w:val="2EC0CD74"/>
    <w:rsid w:val="2EC15578"/>
    <w:rsid w:val="2ED2B710"/>
    <w:rsid w:val="2ED85EEF"/>
    <w:rsid w:val="2EE10F04"/>
    <w:rsid w:val="2EF72168"/>
    <w:rsid w:val="2EF7CAD5"/>
    <w:rsid w:val="2EFABD3C"/>
    <w:rsid w:val="2F0254CA"/>
    <w:rsid w:val="2F06A5CA"/>
    <w:rsid w:val="2F27ABBA"/>
    <w:rsid w:val="2F2C64CE"/>
    <w:rsid w:val="2F33AD0A"/>
    <w:rsid w:val="2F3C9CA1"/>
    <w:rsid w:val="2F3EE5B8"/>
    <w:rsid w:val="2F653310"/>
    <w:rsid w:val="2F6B77D6"/>
    <w:rsid w:val="2F788B43"/>
    <w:rsid w:val="2F7D77B3"/>
    <w:rsid w:val="2F7FE87F"/>
    <w:rsid w:val="2F88EF38"/>
    <w:rsid w:val="2FA9170E"/>
    <w:rsid w:val="2FAA9B22"/>
    <w:rsid w:val="2FB06E02"/>
    <w:rsid w:val="2FC70BD6"/>
    <w:rsid w:val="2FD512EC"/>
    <w:rsid w:val="2FD7EA06"/>
    <w:rsid w:val="2FDB4138"/>
    <w:rsid w:val="2FE71F3A"/>
    <w:rsid w:val="2FF2F0FD"/>
    <w:rsid w:val="2FF513FE"/>
    <w:rsid w:val="2FFB2A73"/>
    <w:rsid w:val="3001FFC8"/>
    <w:rsid w:val="30277F53"/>
    <w:rsid w:val="302BFC2A"/>
    <w:rsid w:val="3038004D"/>
    <w:rsid w:val="303E2C5C"/>
    <w:rsid w:val="3046DADD"/>
    <w:rsid w:val="304AAAB2"/>
    <w:rsid w:val="306E821B"/>
    <w:rsid w:val="309959E4"/>
    <w:rsid w:val="30BEB883"/>
    <w:rsid w:val="30CDBADF"/>
    <w:rsid w:val="30D3EA65"/>
    <w:rsid w:val="30D7A415"/>
    <w:rsid w:val="30D94F89"/>
    <w:rsid w:val="30E15B26"/>
    <w:rsid w:val="30EA8BB5"/>
    <w:rsid w:val="30F3E114"/>
    <w:rsid w:val="312DE228"/>
    <w:rsid w:val="3140E5D3"/>
    <w:rsid w:val="314358C4"/>
    <w:rsid w:val="3144A15A"/>
    <w:rsid w:val="3148E7C1"/>
    <w:rsid w:val="315EE372"/>
    <w:rsid w:val="316E6817"/>
    <w:rsid w:val="31787718"/>
    <w:rsid w:val="317B6A3F"/>
    <w:rsid w:val="319280F7"/>
    <w:rsid w:val="31C1273A"/>
    <w:rsid w:val="31C4426F"/>
    <w:rsid w:val="31C5A3A7"/>
    <w:rsid w:val="31DC15BC"/>
    <w:rsid w:val="31E86814"/>
    <w:rsid w:val="320BCF1A"/>
    <w:rsid w:val="32123026"/>
    <w:rsid w:val="3216CBBA"/>
    <w:rsid w:val="3229B080"/>
    <w:rsid w:val="323FF6C9"/>
    <w:rsid w:val="32494970"/>
    <w:rsid w:val="325ABFEA"/>
    <w:rsid w:val="325C5F68"/>
    <w:rsid w:val="3262E183"/>
    <w:rsid w:val="326C2696"/>
    <w:rsid w:val="327F678A"/>
    <w:rsid w:val="32897CDF"/>
    <w:rsid w:val="328CA4FA"/>
    <w:rsid w:val="328F4DF2"/>
    <w:rsid w:val="32903442"/>
    <w:rsid w:val="32AE43E0"/>
    <w:rsid w:val="32B6274D"/>
    <w:rsid w:val="32C5D22A"/>
    <w:rsid w:val="32C9436B"/>
    <w:rsid w:val="32CD41F7"/>
    <w:rsid w:val="32E4B8F2"/>
    <w:rsid w:val="32E6CC01"/>
    <w:rsid w:val="32F19388"/>
    <w:rsid w:val="32F4CAA8"/>
    <w:rsid w:val="33144779"/>
    <w:rsid w:val="332A9400"/>
    <w:rsid w:val="3339A08A"/>
    <w:rsid w:val="334758F1"/>
    <w:rsid w:val="33506597"/>
    <w:rsid w:val="3357ACA7"/>
    <w:rsid w:val="335EB338"/>
    <w:rsid w:val="3375CD1E"/>
    <w:rsid w:val="337B29F3"/>
    <w:rsid w:val="33812C77"/>
    <w:rsid w:val="33835463"/>
    <w:rsid w:val="33945250"/>
    <w:rsid w:val="33955FD6"/>
    <w:rsid w:val="33971961"/>
    <w:rsid w:val="339D60D2"/>
    <w:rsid w:val="33B29C1B"/>
    <w:rsid w:val="33BECB99"/>
    <w:rsid w:val="33C1509B"/>
    <w:rsid w:val="33C9F9AA"/>
    <w:rsid w:val="33D0FAA6"/>
    <w:rsid w:val="33D52C93"/>
    <w:rsid w:val="33DE20DE"/>
    <w:rsid w:val="33E25B5B"/>
    <w:rsid w:val="33F6A70B"/>
    <w:rsid w:val="341D7239"/>
    <w:rsid w:val="341E29D6"/>
    <w:rsid w:val="3421619D"/>
    <w:rsid w:val="34538D08"/>
    <w:rsid w:val="34727392"/>
    <w:rsid w:val="3474F0A3"/>
    <w:rsid w:val="34761D89"/>
    <w:rsid w:val="347AF986"/>
    <w:rsid w:val="34829C62"/>
    <w:rsid w:val="3485E01B"/>
    <w:rsid w:val="34A0F399"/>
    <w:rsid w:val="34B017DA"/>
    <w:rsid w:val="34B21392"/>
    <w:rsid w:val="34BD3D5B"/>
    <w:rsid w:val="34CC0347"/>
    <w:rsid w:val="34CEB38B"/>
    <w:rsid w:val="34D6AFA0"/>
    <w:rsid w:val="34DF17DE"/>
    <w:rsid w:val="34EF25DE"/>
    <w:rsid w:val="34FBD923"/>
    <w:rsid w:val="35150BD1"/>
    <w:rsid w:val="3520246B"/>
    <w:rsid w:val="353262C6"/>
    <w:rsid w:val="353CF623"/>
    <w:rsid w:val="35479B8A"/>
    <w:rsid w:val="354E6C7C"/>
    <w:rsid w:val="355A9BFA"/>
    <w:rsid w:val="35746F09"/>
    <w:rsid w:val="35793B2B"/>
    <w:rsid w:val="3589E98F"/>
    <w:rsid w:val="3595B484"/>
    <w:rsid w:val="3599A0A8"/>
    <w:rsid w:val="35A148A6"/>
    <w:rsid w:val="35A2D430"/>
    <w:rsid w:val="35B5CAF7"/>
    <w:rsid w:val="35B77D7C"/>
    <w:rsid w:val="35B7F47B"/>
    <w:rsid w:val="35C11DA1"/>
    <w:rsid w:val="35D3AF87"/>
    <w:rsid w:val="35E0FD1E"/>
    <w:rsid w:val="35E4FBB5"/>
    <w:rsid w:val="35E90D26"/>
    <w:rsid w:val="35F9608C"/>
    <w:rsid w:val="360A070E"/>
    <w:rsid w:val="3621CA2C"/>
    <w:rsid w:val="3627D08D"/>
    <w:rsid w:val="362B2C13"/>
    <w:rsid w:val="362D63C8"/>
    <w:rsid w:val="364ACF36"/>
    <w:rsid w:val="365993A5"/>
    <w:rsid w:val="366414C2"/>
    <w:rsid w:val="366DE6A2"/>
    <w:rsid w:val="367502D9"/>
    <w:rsid w:val="369EBF17"/>
    <w:rsid w:val="36AC5D5F"/>
    <w:rsid w:val="36B0DC32"/>
    <w:rsid w:val="36B4F306"/>
    <w:rsid w:val="36C87FEA"/>
    <w:rsid w:val="36CCC80B"/>
    <w:rsid w:val="36CDD7C7"/>
    <w:rsid w:val="36DB71AF"/>
    <w:rsid w:val="36E2E8DD"/>
    <w:rsid w:val="371706C5"/>
    <w:rsid w:val="371A7804"/>
    <w:rsid w:val="371EEF06"/>
    <w:rsid w:val="3727CB43"/>
    <w:rsid w:val="372E47CD"/>
    <w:rsid w:val="3733FE0B"/>
    <w:rsid w:val="3753E6C4"/>
    <w:rsid w:val="375F916F"/>
    <w:rsid w:val="376D48AB"/>
    <w:rsid w:val="37783A54"/>
    <w:rsid w:val="3790C461"/>
    <w:rsid w:val="37A7D54E"/>
    <w:rsid w:val="37AD1C97"/>
    <w:rsid w:val="37BFB605"/>
    <w:rsid w:val="37C362E0"/>
    <w:rsid w:val="37CD1716"/>
    <w:rsid w:val="37E4C6CA"/>
    <w:rsid w:val="3800CCC6"/>
    <w:rsid w:val="38057672"/>
    <w:rsid w:val="3811F5D0"/>
    <w:rsid w:val="38267E50"/>
    <w:rsid w:val="38293C08"/>
    <w:rsid w:val="3843EF1B"/>
    <w:rsid w:val="38482DC0"/>
    <w:rsid w:val="384CB286"/>
    <w:rsid w:val="385A3577"/>
    <w:rsid w:val="3869F4C9"/>
    <w:rsid w:val="387658F2"/>
    <w:rsid w:val="38954C11"/>
    <w:rsid w:val="38A190CD"/>
    <w:rsid w:val="38A639C5"/>
    <w:rsid w:val="38D15B1A"/>
    <w:rsid w:val="38D889BD"/>
    <w:rsid w:val="38DF64C6"/>
    <w:rsid w:val="38E31331"/>
    <w:rsid w:val="38E6B0FB"/>
    <w:rsid w:val="38F0E546"/>
    <w:rsid w:val="38F1E53B"/>
    <w:rsid w:val="38F54887"/>
    <w:rsid w:val="3909190C"/>
    <w:rsid w:val="390FEEDE"/>
    <w:rsid w:val="3913C3B6"/>
    <w:rsid w:val="3925A008"/>
    <w:rsid w:val="3943A5AF"/>
    <w:rsid w:val="39470889"/>
    <w:rsid w:val="39596AEE"/>
    <w:rsid w:val="3962384C"/>
    <w:rsid w:val="3962D21A"/>
    <w:rsid w:val="3965456B"/>
    <w:rsid w:val="3973A956"/>
    <w:rsid w:val="3980C0E6"/>
    <w:rsid w:val="3984DE42"/>
    <w:rsid w:val="399633B3"/>
    <w:rsid w:val="39A726C8"/>
    <w:rsid w:val="39A752D9"/>
    <w:rsid w:val="39B1CCCE"/>
    <w:rsid w:val="39B9E989"/>
    <w:rsid w:val="39C0E43D"/>
    <w:rsid w:val="39D40897"/>
    <w:rsid w:val="39E20593"/>
    <w:rsid w:val="39EC799A"/>
    <w:rsid w:val="39F51236"/>
    <w:rsid w:val="3A08E856"/>
    <w:rsid w:val="3A0ACB21"/>
    <w:rsid w:val="3A0F12C7"/>
    <w:rsid w:val="3A184FE8"/>
    <w:rsid w:val="3A21DD9F"/>
    <w:rsid w:val="3A30921F"/>
    <w:rsid w:val="3A322C74"/>
    <w:rsid w:val="3A5DADEE"/>
    <w:rsid w:val="3A7D9C0E"/>
    <w:rsid w:val="3A973231"/>
    <w:rsid w:val="3AA4E96D"/>
    <w:rsid w:val="3AAB28E4"/>
    <w:rsid w:val="3AB3BD8D"/>
    <w:rsid w:val="3AB8136D"/>
    <w:rsid w:val="3AD7E85C"/>
    <w:rsid w:val="3ADE73CE"/>
    <w:rsid w:val="3AEC767F"/>
    <w:rsid w:val="3AFD9CD0"/>
    <w:rsid w:val="3B09E7F9"/>
    <w:rsid w:val="3B1BC7BB"/>
    <w:rsid w:val="3B23D3BF"/>
    <w:rsid w:val="3B4E9747"/>
    <w:rsid w:val="3B522074"/>
    <w:rsid w:val="3B5C6F62"/>
    <w:rsid w:val="3B6FC6F4"/>
    <w:rsid w:val="3B80DF03"/>
    <w:rsid w:val="3B82A0E2"/>
    <w:rsid w:val="3B841086"/>
    <w:rsid w:val="3B914086"/>
    <w:rsid w:val="3BADF9B4"/>
    <w:rsid w:val="3BB83C37"/>
    <w:rsid w:val="3BB88886"/>
    <w:rsid w:val="3BCCECD3"/>
    <w:rsid w:val="3BCE278C"/>
    <w:rsid w:val="3BD32E92"/>
    <w:rsid w:val="3BF1FF41"/>
    <w:rsid w:val="3BF26029"/>
    <w:rsid w:val="3C07567F"/>
    <w:rsid w:val="3C145FDF"/>
    <w:rsid w:val="3C1CBBE5"/>
    <w:rsid w:val="3C1ED504"/>
    <w:rsid w:val="3C31BE16"/>
    <w:rsid w:val="3C322A89"/>
    <w:rsid w:val="3C4223D6"/>
    <w:rsid w:val="3C4D3A7C"/>
    <w:rsid w:val="3C53E3CE"/>
    <w:rsid w:val="3C5D0DB8"/>
    <w:rsid w:val="3C87940E"/>
    <w:rsid w:val="3C90A39F"/>
    <w:rsid w:val="3C9C23F5"/>
    <w:rsid w:val="3CB6EF90"/>
    <w:rsid w:val="3CB954C8"/>
    <w:rsid w:val="3CBEBBD9"/>
    <w:rsid w:val="3CC31745"/>
    <w:rsid w:val="3CCAF062"/>
    <w:rsid w:val="3CCF0808"/>
    <w:rsid w:val="3CD5FCCB"/>
    <w:rsid w:val="3CDD2826"/>
    <w:rsid w:val="3CE26A4C"/>
    <w:rsid w:val="3CF44746"/>
    <w:rsid w:val="3D13F03D"/>
    <w:rsid w:val="3D1BD5E4"/>
    <w:rsid w:val="3D1CAF64"/>
    <w:rsid w:val="3D380A19"/>
    <w:rsid w:val="3D47058D"/>
    <w:rsid w:val="3D6BA48F"/>
    <w:rsid w:val="3D7D2561"/>
    <w:rsid w:val="3D8B4D5C"/>
    <w:rsid w:val="3D9F6B84"/>
    <w:rsid w:val="3DA9F3F2"/>
    <w:rsid w:val="3DCD8E77"/>
    <w:rsid w:val="3DDA095C"/>
    <w:rsid w:val="3DE410E6"/>
    <w:rsid w:val="3DE53BBD"/>
    <w:rsid w:val="3E084EFF"/>
    <w:rsid w:val="3E08AF4F"/>
    <w:rsid w:val="3E13B3B4"/>
    <w:rsid w:val="3E2C7400"/>
    <w:rsid w:val="3E316C2E"/>
    <w:rsid w:val="3E6C869F"/>
    <w:rsid w:val="3E6EF925"/>
    <w:rsid w:val="3E75F344"/>
    <w:rsid w:val="3E7C347C"/>
    <w:rsid w:val="3E9BC762"/>
    <w:rsid w:val="3EB1E4F2"/>
    <w:rsid w:val="3EC01CAF"/>
    <w:rsid w:val="3EC0B727"/>
    <w:rsid w:val="3EE8AFE1"/>
    <w:rsid w:val="3EFB6919"/>
    <w:rsid w:val="3F1532B8"/>
    <w:rsid w:val="3F1CFEC6"/>
    <w:rsid w:val="3F21B9A0"/>
    <w:rsid w:val="3F274339"/>
    <w:rsid w:val="3F435003"/>
    <w:rsid w:val="3F478C1E"/>
    <w:rsid w:val="3F5674D3"/>
    <w:rsid w:val="3F648A0B"/>
    <w:rsid w:val="3F681A48"/>
    <w:rsid w:val="3F7E9A07"/>
    <w:rsid w:val="3F81B9C4"/>
    <w:rsid w:val="3F8F0B13"/>
    <w:rsid w:val="3F950B35"/>
    <w:rsid w:val="3FAF2E9B"/>
    <w:rsid w:val="3FBFB43E"/>
    <w:rsid w:val="3FD2139E"/>
    <w:rsid w:val="3FE19E81"/>
    <w:rsid w:val="40073819"/>
    <w:rsid w:val="4011DBC9"/>
    <w:rsid w:val="401D9CB5"/>
    <w:rsid w:val="40245C7A"/>
    <w:rsid w:val="40259D69"/>
    <w:rsid w:val="403F437B"/>
    <w:rsid w:val="4041FF71"/>
    <w:rsid w:val="404765E5"/>
    <w:rsid w:val="4053FFC5"/>
    <w:rsid w:val="40816AD7"/>
    <w:rsid w:val="408741D6"/>
    <w:rsid w:val="408A64F0"/>
    <w:rsid w:val="4097397A"/>
    <w:rsid w:val="40A0CAAE"/>
    <w:rsid w:val="40CFB3D0"/>
    <w:rsid w:val="40DEC8EA"/>
    <w:rsid w:val="40E4DE1C"/>
    <w:rsid w:val="40FF7C6F"/>
    <w:rsid w:val="41077C9D"/>
    <w:rsid w:val="410AFF5D"/>
    <w:rsid w:val="41288771"/>
    <w:rsid w:val="412DB3B2"/>
    <w:rsid w:val="413C2309"/>
    <w:rsid w:val="414D8983"/>
    <w:rsid w:val="4164DB26"/>
    <w:rsid w:val="41697E87"/>
    <w:rsid w:val="416B6C3E"/>
    <w:rsid w:val="416BDEF5"/>
    <w:rsid w:val="417EBB3B"/>
    <w:rsid w:val="418AC296"/>
    <w:rsid w:val="418DDA86"/>
    <w:rsid w:val="41A3087A"/>
    <w:rsid w:val="41C2C5E5"/>
    <w:rsid w:val="41C305C6"/>
    <w:rsid w:val="41E67EFB"/>
    <w:rsid w:val="41F1CFA4"/>
    <w:rsid w:val="4209AD8B"/>
    <w:rsid w:val="42125A11"/>
    <w:rsid w:val="42258043"/>
    <w:rsid w:val="422DB32D"/>
    <w:rsid w:val="4238FECE"/>
    <w:rsid w:val="4239B820"/>
    <w:rsid w:val="423F8B64"/>
    <w:rsid w:val="424540B0"/>
    <w:rsid w:val="425466BF"/>
    <w:rsid w:val="4261A1AD"/>
    <w:rsid w:val="426D1792"/>
    <w:rsid w:val="42751CF8"/>
    <w:rsid w:val="429B5DED"/>
    <w:rsid w:val="42A3B71E"/>
    <w:rsid w:val="42B359F1"/>
    <w:rsid w:val="42B5E5C0"/>
    <w:rsid w:val="42BB8959"/>
    <w:rsid w:val="42D5686D"/>
    <w:rsid w:val="42D938DA"/>
    <w:rsid w:val="42DC6B2D"/>
    <w:rsid w:val="42EF66AB"/>
    <w:rsid w:val="42EFB30A"/>
    <w:rsid w:val="430385D1"/>
    <w:rsid w:val="4304DD51"/>
    <w:rsid w:val="430E1771"/>
    <w:rsid w:val="431592A2"/>
    <w:rsid w:val="43446B0C"/>
    <w:rsid w:val="435BA2FA"/>
    <w:rsid w:val="43A390B4"/>
    <w:rsid w:val="43AD3D2B"/>
    <w:rsid w:val="43CAC20F"/>
    <w:rsid w:val="43E60217"/>
    <w:rsid w:val="43EA5878"/>
    <w:rsid w:val="43F1052A"/>
    <w:rsid w:val="43FD029C"/>
    <w:rsid w:val="4409B1B7"/>
    <w:rsid w:val="442B3A89"/>
    <w:rsid w:val="443197E6"/>
    <w:rsid w:val="44585786"/>
    <w:rsid w:val="44625A4A"/>
    <w:rsid w:val="446C06C2"/>
    <w:rsid w:val="44746045"/>
    <w:rsid w:val="447C6220"/>
    <w:rsid w:val="44815D9D"/>
    <w:rsid w:val="4483AD34"/>
    <w:rsid w:val="448E0031"/>
    <w:rsid w:val="4490FCD0"/>
    <w:rsid w:val="44928C96"/>
    <w:rsid w:val="44A137F2"/>
    <w:rsid w:val="44C65427"/>
    <w:rsid w:val="44CE292A"/>
    <w:rsid w:val="44D73590"/>
    <w:rsid w:val="44DB33EB"/>
    <w:rsid w:val="4500CC24"/>
    <w:rsid w:val="4506F20E"/>
    <w:rsid w:val="4519C3D4"/>
    <w:rsid w:val="45299B64"/>
    <w:rsid w:val="452E47BE"/>
    <w:rsid w:val="4551506A"/>
    <w:rsid w:val="4554DBFA"/>
    <w:rsid w:val="4557B5AD"/>
    <w:rsid w:val="457158E2"/>
    <w:rsid w:val="4573668D"/>
    <w:rsid w:val="4581D278"/>
    <w:rsid w:val="458CE125"/>
    <w:rsid w:val="4596C739"/>
    <w:rsid w:val="45A10269"/>
    <w:rsid w:val="45A12408"/>
    <w:rsid w:val="45D9E4D8"/>
    <w:rsid w:val="45DAA1F2"/>
    <w:rsid w:val="45DBB915"/>
    <w:rsid w:val="45EDC1D4"/>
    <w:rsid w:val="45F66DF9"/>
    <w:rsid w:val="4609356B"/>
    <w:rsid w:val="461030A6"/>
    <w:rsid w:val="461E5D88"/>
    <w:rsid w:val="462DB904"/>
    <w:rsid w:val="4633ECE8"/>
    <w:rsid w:val="463C67CD"/>
    <w:rsid w:val="463F2ADC"/>
    <w:rsid w:val="46444A8B"/>
    <w:rsid w:val="46479485"/>
    <w:rsid w:val="4661C1EF"/>
    <w:rsid w:val="46700210"/>
    <w:rsid w:val="4687AFBB"/>
    <w:rsid w:val="468FDB9C"/>
    <w:rsid w:val="469B5E14"/>
    <w:rsid w:val="46A4C106"/>
    <w:rsid w:val="46AADE86"/>
    <w:rsid w:val="46AAF66D"/>
    <w:rsid w:val="46D560AA"/>
    <w:rsid w:val="46E2CD29"/>
    <w:rsid w:val="46E4DDED"/>
    <w:rsid w:val="46EFCCA1"/>
    <w:rsid w:val="4704D355"/>
    <w:rsid w:val="470D2943"/>
    <w:rsid w:val="4718D767"/>
    <w:rsid w:val="471BC131"/>
    <w:rsid w:val="473512D0"/>
    <w:rsid w:val="473AF7EB"/>
    <w:rsid w:val="47471BCF"/>
    <w:rsid w:val="47617524"/>
    <w:rsid w:val="4777D355"/>
    <w:rsid w:val="4785FDAE"/>
    <w:rsid w:val="478FED23"/>
    <w:rsid w:val="4791EB7D"/>
    <w:rsid w:val="4792BF45"/>
    <w:rsid w:val="47A38233"/>
    <w:rsid w:val="47B7E5E6"/>
    <w:rsid w:val="47BE321E"/>
    <w:rsid w:val="47DAFB3D"/>
    <w:rsid w:val="47DCF810"/>
    <w:rsid w:val="47E78EC9"/>
    <w:rsid w:val="47E9AFBD"/>
    <w:rsid w:val="47EBA0B7"/>
    <w:rsid w:val="47F4D9B4"/>
    <w:rsid w:val="47F5289A"/>
    <w:rsid w:val="480579E3"/>
    <w:rsid w:val="48119D4F"/>
    <w:rsid w:val="4827C853"/>
    <w:rsid w:val="48370E4B"/>
    <w:rsid w:val="48372E75"/>
    <w:rsid w:val="48771490"/>
    <w:rsid w:val="48876D65"/>
    <w:rsid w:val="488C7CBC"/>
    <w:rsid w:val="48952EAF"/>
    <w:rsid w:val="48963FC9"/>
    <w:rsid w:val="489CA9FD"/>
    <w:rsid w:val="48A5EB70"/>
    <w:rsid w:val="48AF1A69"/>
    <w:rsid w:val="48D1A58F"/>
    <w:rsid w:val="48E2F722"/>
    <w:rsid w:val="48E86751"/>
    <w:rsid w:val="490CDD4A"/>
    <w:rsid w:val="490D2DA3"/>
    <w:rsid w:val="491EE41A"/>
    <w:rsid w:val="4921D01C"/>
    <w:rsid w:val="49244253"/>
    <w:rsid w:val="492AC691"/>
    <w:rsid w:val="492BC89A"/>
    <w:rsid w:val="492FEC56"/>
    <w:rsid w:val="4932A640"/>
    <w:rsid w:val="49435C54"/>
    <w:rsid w:val="49497F3F"/>
    <w:rsid w:val="494D9890"/>
    <w:rsid w:val="49555DA5"/>
    <w:rsid w:val="4976CB9E"/>
    <w:rsid w:val="4985B96F"/>
    <w:rsid w:val="499E15A5"/>
    <w:rsid w:val="49A61735"/>
    <w:rsid w:val="49C3FB3C"/>
    <w:rsid w:val="49D28CFC"/>
    <w:rsid w:val="49E64F5D"/>
    <w:rsid w:val="49EA5A7A"/>
    <w:rsid w:val="4A0C225E"/>
    <w:rsid w:val="4A24CA8E"/>
    <w:rsid w:val="4A284D1D"/>
    <w:rsid w:val="4A385F98"/>
    <w:rsid w:val="4A61C21E"/>
    <w:rsid w:val="4A67FCCE"/>
    <w:rsid w:val="4A74A118"/>
    <w:rsid w:val="4A976A23"/>
    <w:rsid w:val="4A9A7C0D"/>
    <w:rsid w:val="4AAF5E31"/>
    <w:rsid w:val="4AB999D2"/>
    <w:rsid w:val="4AC186DA"/>
    <w:rsid w:val="4AC2FABD"/>
    <w:rsid w:val="4AD4BC81"/>
    <w:rsid w:val="4AF45234"/>
    <w:rsid w:val="4AFDF87E"/>
    <w:rsid w:val="4B1E6A6A"/>
    <w:rsid w:val="4B2C53BC"/>
    <w:rsid w:val="4B2D4A2D"/>
    <w:rsid w:val="4B32003D"/>
    <w:rsid w:val="4B379E5B"/>
    <w:rsid w:val="4B3AA08A"/>
    <w:rsid w:val="4B4791B5"/>
    <w:rsid w:val="4B56A6EF"/>
    <w:rsid w:val="4B72DB39"/>
    <w:rsid w:val="4B78B06C"/>
    <w:rsid w:val="4B7EECFD"/>
    <w:rsid w:val="4B8078B0"/>
    <w:rsid w:val="4B861A54"/>
    <w:rsid w:val="4B94DF4C"/>
    <w:rsid w:val="4B9BE744"/>
    <w:rsid w:val="4BA92B38"/>
    <w:rsid w:val="4BABFC4A"/>
    <w:rsid w:val="4BC03C96"/>
    <w:rsid w:val="4BC220C3"/>
    <w:rsid w:val="4BCBD15C"/>
    <w:rsid w:val="4BD5FD1C"/>
    <w:rsid w:val="4BD83B01"/>
    <w:rsid w:val="4BF6998C"/>
    <w:rsid w:val="4BFDC4C4"/>
    <w:rsid w:val="4C03351F"/>
    <w:rsid w:val="4C17839A"/>
    <w:rsid w:val="4C23327F"/>
    <w:rsid w:val="4C272A6F"/>
    <w:rsid w:val="4C2E37F4"/>
    <w:rsid w:val="4C51D411"/>
    <w:rsid w:val="4C52C61D"/>
    <w:rsid w:val="4C6FCB01"/>
    <w:rsid w:val="4C907341"/>
    <w:rsid w:val="4C9DA70A"/>
    <w:rsid w:val="4C9E75DB"/>
    <w:rsid w:val="4CA9A4E2"/>
    <w:rsid w:val="4CBF11DA"/>
    <w:rsid w:val="4CD230E3"/>
    <w:rsid w:val="4CDC7C6C"/>
    <w:rsid w:val="4CE095E2"/>
    <w:rsid w:val="4D0B6390"/>
    <w:rsid w:val="4D0E4FE5"/>
    <w:rsid w:val="4D22EFBE"/>
    <w:rsid w:val="4D297A75"/>
    <w:rsid w:val="4D2A07FE"/>
    <w:rsid w:val="4D3F5CB8"/>
    <w:rsid w:val="4D4273F3"/>
    <w:rsid w:val="4D4CF147"/>
    <w:rsid w:val="4D564BC1"/>
    <w:rsid w:val="4D63BBAC"/>
    <w:rsid w:val="4D6EB96B"/>
    <w:rsid w:val="4D85E675"/>
    <w:rsid w:val="4D8AF8BD"/>
    <w:rsid w:val="4D998406"/>
    <w:rsid w:val="4DA0C0F8"/>
    <w:rsid w:val="4DA1D91E"/>
    <w:rsid w:val="4DC08999"/>
    <w:rsid w:val="4DE7FFD6"/>
    <w:rsid w:val="4DF881E1"/>
    <w:rsid w:val="4DFA5F1C"/>
    <w:rsid w:val="4E0444D8"/>
    <w:rsid w:val="4E0A0826"/>
    <w:rsid w:val="4E0D6DC4"/>
    <w:rsid w:val="4E20AA24"/>
    <w:rsid w:val="4E28536A"/>
    <w:rsid w:val="4E5BE313"/>
    <w:rsid w:val="4E7FE071"/>
    <w:rsid w:val="4E84FDB1"/>
    <w:rsid w:val="4E85B608"/>
    <w:rsid w:val="4E8DB888"/>
    <w:rsid w:val="4E8E47B1"/>
    <w:rsid w:val="4EA3D794"/>
    <w:rsid w:val="4EDDAAF4"/>
    <w:rsid w:val="4EEEB0C5"/>
    <w:rsid w:val="4EEF7144"/>
    <w:rsid w:val="4EF110EA"/>
    <w:rsid w:val="4EF7DD58"/>
    <w:rsid w:val="4EFBBE40"/>
    <w:rsid w:val="4EFEF49A"/>
    <w:rsid w:val="4F0CB0D3"/>
    <w:rsid w:val="4F29C222"/>
    <w:rsid w:val="4F2FBEE1"/>
    <w:rsid w:val="4F38319C"/>
    <w:rsid w:val="4F54189E"/>
    <w:rsid w:val="4F600971"/>
    <w:rsid w:val="4F9B715D"/>
    <w:rsid w:val="4FB01BA6"/>
    <w:rsid w:val="4FC81516"/>
    <w:rsid w:val="4FCA5E02"/>
    <w:rsid w:val="4FCDF4B4"/>
    <w:rsid w:val="4FD38648"/>
    <w:rsid w:val="4FF4C1A2"/>
    <w:rsid w:val="4FF65BF7"/>
    <w:rsid w:val="500326E4"/>
    <w:rsid w:val="5007A5B5"/>
    <w:rsid w:val="5010754E"/>
    <w:rsid w:val="501EF5CD"/>
    <w:rsid w:val="50266850"/>
    <w:rsid w:val="502D552A"/>
    <w:rsid w:val="5044040C"/>
    <w:rsid w:val="5050E52A"/>
    <w:rsid w:val="5051C0CC"/>
    <w:rsid w:val="50597363"/>
    <w:rsid w:val="5059D5D3"/>
    <w:rsid w:val="5080CCCD"/>
    <w:rsid w:val="508E2DC6"/>
    <w:rsid w:val="509288E1"/>
    <w:rsid w:val="5093ADB9"/>
    <w:rsid w:val="50978EA1"/>
    <w:rsid w:val="50A66CD8"/>
    <w:rsid w:val="50B1433E"/>
    <w:rsid w:val="50BD4BA8"/>
    <w:rsid w:val="50D1C8A7"/>
    <w:rsid w:val="50D9F362"/>
    <w:rsid w:val="510FFA04"/>
    <w:rsid w:val="511F1C9A"/>
    <w:rsid w:val="5126BD31"/>
    <w:rsid w:val="51383154"/>
    <w:rsid w:val="51589EEA"/>
    <w:rsid w:val="5160EEF4"/>
    <w:rsid w:val="516ACB05"/>
    <w:rsid w:val="5188DC98"/>
    <w:rsid w:val="51922C58"/>
    <w:rsid w:val="5198B1EE"/>
    <w:rsid w:val="51B4AE8F"/>
    <w:rsid w:val="51B824B1"/>
    <w:rsid w:val="51B9CAFC"/>
    <w:rsid w:val="51C9258B"/>
    <w:rsid w:val="51EE733A"/>
    <w:rsid w:val="51F73215"/>
    <w:rsid w:val="51F8DC5A"/>
    <w:rsid w:val="520DE9A9"/>
    <w:rsid w:val="522A4920"/>
    <w:rsid w:val="5257C970"/>
    <w:rsid w:val="526162E4"/>
    <w:rsid w:val="528AE61E"/>
    <w:rsid w:val="528C240B"/>
    <w:rsid w:val="529EB02F"/>
    <w:rsid w:val="52A82DD5"/>
    <w:rsid w:val="52AF5A05"/>
    <w:rsid w:val="52B7C749"/>
    <w:rsid w:val="52C6AF0A"/>
    <w:rsid w:val="52DF681F"/>
    <w:rsid w:val="52E70761"/>
    <w:rsid w:val="52F6FE35"/>
    <w:rsid w:val="5313E149"/>
    <w:rsid w:val="53218A53"/>
    <w:rsid w:val="53254535"/>
    <w:rsid w:val="5338DC3E"/>
    <w:rsid w:val="533D3DF0"/>
    <w:rsid w:val="535077F9"/>
    <w:rsid w:val="5352600D"/>
    <w:rsid w:val="5353538F"/>
    <w:rsid w:val="5353AF19"/>
    <w:rsid w:val="536590AF"/>
    <w:rsid w:val="5380B8D4"/>
    <w:rsid w:val="5389618E"/>
    <w:rsid w:val="538D6AAC"/>
    <w:rsid w:val="5395A20A"/>
    <w:rsid w:val="5396D141"/>
    <w:rsid w:val="53A9FB05"/>
    <w:rsid w:val="53CE7A5B"/>
    <w:rsid w:val="53D4A1DA"/>
    <w:rsid w:val="53DE0D9A"/>
    <w:rsid w:val="53E01702"/>
    <w:rsid w:val="53F10B94"/>
    <w:rsid w:val="53F61008"/>
    <w:rsid w:val="54025B01"/>
    <w:rsid w:val="540D84F8"/>
    <w:rsid w:val="54178F7A"/>
    <w:rsid w:val="543A94B0"/>
    <w:rsid w:val="5447346A"/>
    <w:rsid w:val="5459B74E"/>
    <w:rsid w:val="545B2ED2"/>
    <w:rsid w:val="546FD216"/>
    <w:rsid w:val="5472DD5B"/>
    <w:rsid w:val="5475D465"/>
    <w:rsid w:val="547D6515"/>
    <w:rsid w:val="548290AA"/>
    <w:rsid w:val="54B16021"/>
    <w:rsid w:val="54B8D19D"/>
    <w:rsid w:val="54BB9778"/>
    <w:rsid w:val="54C1A323"/>
    <w:rsid w:val="54C832C5"/>
    <w:rsid w:val="54CA8380"/>
    <w:rsid w:val="54CC6E38"/>
    <w:rsid w:val="54E18C2F"/>
    <w:rsid w:val="55079E34"/>
    <w:rsid w:val="5513AC98"/>
    <w:rsid w:val="55307D1C"/>
    <w:rsid w:val="55347511"/>
    <w:rsid w:val="55396850"/>
    <w:rsid w:val="5543ECB1"/>
    <w:rsid w:val="554FCB3D"/>
    <w:rsid w:val="555050DC"/>
    <w:rsid w:val="55524E4F"/>
    <w:rsid w:val="5555A534"/>
    <w:rsid w:val="5565BEF6"/>
    <w:rsid w:val="556CA842"/>
    <w:rsid w:val="5570A8B7"/>
    <w:rsid w:val="5575E8A5"/>
    <w:rsid w:val="5599A3F8"/>
    <w:rsid w:val="55A9668A"/>
    <w:rsid w:val="55B73ED0"/>
    <w:rsid w:val="55C3C85A"/>
    <w:rsid w:val="55C59EE9"/>
    <w:rsid w:val="55CBBE44"/>
    <w:rsid w:val="55CD66BA"/>
    <w:rsid w:val="55D645FE"/>
    <w:rsid w:val="55D8B482"/>
    <w:rsid w:val="55DB1CE8"/>
    <w:rsid w:val="55F39044"/>
    <w:rsid w:val="56083F7B"/>
    <w:rsid w:val="56162281"/>
    <w:rsid w:val="5620C310"/>
    <w:rsid w:val="56459A5A"/>
    <w:rsid w:val="5651FE38"/>
    <w:rsid w:val="565F0A2F"/>
    <w:rsid w:val="567D8C50"/>
    <w:rsid w:val="56817D34"/>
    <w:rsid w:val="5687E029"/>
    <w:rsid w:val="5695F4FC"/>
    <w:rsid w:val="56C77635"/>
    <w:rsid w:val="56E15ACC"/>
    <w:rsid w:val="56EB8474"/>
    <w:rsid w:val="56F371FA"/>
    <w:rsid w:val="56FB8036"/>
    <w:rsid w:val="570483B4"/>
    <w:rsid w:val="5731FF1B"/>
    <w:rsid w:val="57339B48"/>
    <w:rsid w:val="574D079C"/>
    <w:rsid w:val="574E4E6C"/>
    <w:rsid w:val="575069D8"/>
    <w:rsid w:val="576677BA"/>
    <w:rsid w:val="5766C355"/>
    <w:rsid w:val="576E7D75"/>
    <w:rsid w:val="57881982"/>
    <w:rsid w:val="579B1E00"/>
    <w:rsid w:val="579C4F25"/>
    <w:rsid w:val="57A058F1"/>
    <w:rsid w:val="57B4500A"/>
    <w:rsid w:val="57E16ABB"/>
    <w:rsid w:val="57F84176"/>
    <w:rsid w:val="58298CBD"/>
    <w:rsid w:val="5844860C"/>
    <w:rsid w:val="585CC97F"/>
    <w:rsid w:val="585CD2B1"/>
    <w:rsid w:val="586141EF"/>
    <w:rsid w:val="58634AAC"/>
    <w:rsid w:val="588FF9D4"/>
    <w:rsid w:val="58A1B289"/>
    <w:rsid w:val="58A9C5E1"/>
    <w:rsid w:val="58AA4AD8"/>
    <w:rsid w:val="58B4CD67"/>
    <w:rsid w:val="58C70AF4"/>
    <w:rsid w:val="58C796C6"/>
    <w:rsid w:val="58F44DEC"/>
    <w:rsid w:val="59359AB8"/>
    <w:rsid w:val="593CF3D7"/>
    <w:rsid w:val="595095A4"/>
    <w:rsid w:val="595CB48D"/>
    <w:rsid w:val="5969AD6F"/>
    <w:rsid w:val="598B9391"/>
    <w:rsid w:val="5991E9E5"/>
    <w:rsid w:val="59943E62"/>
    <w:rsid w:val="59A4ABC8"/>
    <w:rsid w:val="59AA319A"/>
    <w:rsid w:val="59B170CF"/>
    <w:rsid w:val="59B28123"/>
    <w:rsid w:val="59BFD932"/>
    <w:rsid w:val="59E5FC47"/>
    <w:rsid w:val="59EA6111"/>
    <w:rsid w:val="5A13393C"/>
    <w:rsid w:val="5A20F2CF"/>
    <w:rsid w:val="5A259A19"/>
    <w:rsid w:val="5A39A1DC"/>
    <w:rsid w:val="5A3C2476"/>
    <w:rsid w:val="5A3F34B3"/>
    <w:rsid w:val="5A43AA3E"/>
    <w:rsid w:val="5A552C53"/>
    <w:rsid w:val="5A5CA4A6"/>
    <w:rsid w:val="5A64E91F"/>
    <w:rsid w:val="5A64F846"/>
    <w:rsid w:val="5A7CBFCB"/>
    <w:rsid w:val="5A7D89F4"/>
    <w:rsid w:val="5A7FFC50"/>
    <w:rsid w:val="5A85BEBB"/>
    <w:rsid w:val="5A8AD197"/>
    <w:rsid w:val="5A939C3B"/>
    <w:rsid w:val="5AA60750"/>
    <w:rsid w:val="5AAC25A5"/>
    <w:rsid w:val="5AAC44D9"/>
    <w:rsid w:val="5AB0AC92"/>
    <w:rsid w:val="5AB385C5"/>
    <w:rsid w:val="5ABB103B"/>
    <w:rsid w:val="5ABD853A"/>
    <w:rsid w:val="5ABF76A1"/>
    <w:rsid w:val="5AC47005"/>
    <w:rsid w:val="5ADA8A99"/>
    <w:rsid w:val="5ADC7D26"/>
    <w:rsid w:val="5ADE2404"/>
    <w:rsid w:val="5AE6F8EC"/>
    <w:rsid w:val="5AEA0276"/>
    <w:rsid w:val="5AEB9F10"/>
    <w:rsid w:val="5AF7E93B"/>
    <w:rsid w:val="5B07DF59"/>
    <w:rsid w:val="5B24F5D6"/>
    <w:rsid w:val="5B25265F"/>
    <w:rsid w:val="5B2A8674"/>
    <w:rsid w:val="5B38F3EB"/>
    <w:rsid w:val="5B4A585C"/>
    <w:rsid w:val="5B5A0F86"/>
    <w:rsid w:val="5B6408F3"/>
    <w:rsid w:val="5B6531EC"/>
    <w:rsid w:val="5B6DA1F9"/>
    <w:rsid w:val="5B734442"/>
    <w:rsid w:val="5B76C10A"/>
    <w:rsid w:val="5B7C7EC2"/>
    <w:rsid w:val="5BA5A7FC"/>
    <w:rsid w:val="5BB8BAD0"/>
    <w:rsid w:val="5BD5F486"/>
    <w:rsid w:val="5BE15D81"/>
    <w:rsid w:val="5BF8766B"/>
    <w:rsid w:val="5C25A796"/>
    <w:rsid w:val="5C2F90CF"/>
    <w:rsid w:val="5C47479A"/>
    <w:rsid w:val="5C4C3F78"/>
    <w:rsid w:val="5C792841"/>
    <w:rsid w:val="5C861CE1"/>
    <w:rsid w:val="5CAFFDB2"/>
    <w:rsid w:val="5CC46D4C"/>
    <w:rsid w:val="5CC8C2FB"/>
    <w:rsid w:val="5CD3EEC3"/>
    <w:rsid w:val="5CD76A92"/>
    <w:rsid w:val="5CDA89E6"/>
    <w:rsid w:val="5CE2B68E"/>
    <w:rsid w:val="5D34B312"/>
    <w:rsid w:val="5D3766B8"/>
    <w:rsid w:val="5D497D77"/>
    <w:rsid w:val="5D4FFF35"/>
    <w:rsid w:val="5D583C6C"/>
    <w:rsid w:val="5D62B37E"/>
    <w:rsid w:val="5D630CE9"/>
    <w:rsid w:val="5D8E33CD"/>
    <w:rsid w:val="5D93ECCC"/>
    <w:rsid w:val="5DA93D47"/>
    <w:rsid w:val="5DBE339D"/>
    <w:rsid w:val="5DDCDB37"/>
    <w:rsid w:val="5DDD8FF9"/>
    <w:rsid w:val="5DE317FB"/>
    <w:rsid w:val="5DEB0EB8"/>
    <w:rsid w:val="5E03A0FE"/>
    <w:rsid w:val="5E30DBE9"/>
    <w:rsid w:val="5E59A22A"/>
    <w:rsid w:val="5E5B3C60"/>
    <w:rsid w:val="5E6965A2"/>
    <w:rsid w:val="5E77F776"/>
    <w:rsid w:val="5E7B868D"/>
    <w:rsid w:val="5E81CA8A"/>
    <w:rsid w:val="5E889F7A"/>
    <w:rsid w:val="5E8B431E"/>
    <w:rsid w:val="5E9735E2"/>
    <w:rsid w:val="5EB5034D"/>
    <w:rsid w:val="5EBF2D92"/>
    <w:rsid w:val="5EC22EFA"/>
    <w:rsid w:val="5ED57FD3"/>
    <w:rsid w:val="5ED86C84"/>
    <w:rsid w:val="5ED9D9F9"/>
    <w:rsid w:val="5EE9ABD0"/>
    <w:rsid w:val="5EF5E23B"/>
    <w:rsid w:val="5F13A024"/>
    <w:rsid w:val="5F17FEFA"/>
    <w:rsid w:val="5F1CB156"/>
    <w:rsid w:val="5F33BE3B"/>
    <w:rsid w:val="5F37D2BA"/>
    <w:rsid w:val="5F384E58"/>
    <w:rsid w:val="5F3A8F65"/>
    <w:rsid w:val="5F429272"/>
    <w:rsid w:val="5F509E1E"/>
    <w:rsid w:val="5F5CEF1F"/>
    <w:rsid w:val="5F78E491"/>
    <w:rsid w:val="5F8281BA"/>
    <w:rsid w:val="5F8C41E2"/>
    <w:rsid w:val="5F91B1E4"/>
    <w:rsid w:val="5F91E42E"/>
    <w:rsid w:val="5F937AA1"/>
    <w:rsid w:val="5F93D511"/>
    <w:rsid w:val="5FA80031"/>
    <w:rsid w:val="5FB0EB50"/>
    <w:rsid w:val="5FC4EB2B"/>
    <w:rsid w:val="5FC74F75"/>
    <w:rsid w:val="5FCBF611"/>
    <w:rsid w:val="5FCC8F66"/>
    <w:rsid w:val="5FCFFDF6"/>
    <w:rsid w:val="5FD8F653"/>
    <w:rsid w:val="5FDC34C9"/>
    <w:rsid w:val="5FE6E0C5"/>
    <w:rsid w:val="5FEC7CA0"/>
    <w:rsid w:val="5FF2B590"/>
    <w:rsid w:val="600ECC4F"/>
    <w:rsid w:val="60168C9C"/>
    <w:rsid w:val="601783D5"/>
    <w:rsid w:val="601932E0"/>
    <w:rsid w:val="60258F4F"/>
    <w:rsid w:val="604015D4"/>
    <w:rsid w:val="6043A04D"/>
    <w:rsid w:val="605A1E73"/>
    <w:rsid w:val="606401F7"/>
    <w:rsid w:val="606B1CF0"/>
    <w:rsid w:val="60754FE1"/>
    <w:rsid w:val="607D5101"/>
    <w:rsid w:val="609E880E"/>
    <w:rsid w:val="60A70666"/>
    <w:rsid w:val="60B2A01B"/>
    <w:rsid w:val="60B8A3DC"/>
    <w:rsid w:val="60BD3CFC"/>
    <w:rsid w:val="60C25142"/>
    <w:rsid w:val="60CC0FD6"/>
    <w:rsid w:val="60CE0352"/>
    <w:rsid w:val="60D01FF3"/>
    <w:rsid w:val="610C12B4"/>
    <w:rsid w:val="61192526"/>
    <w:rsid w:val="611B56B0"/>
    <w:rsid w:val="611B6729"/>
    <w:rsid w:val="6134F015"/>
    <w:rsid w:val="6136C3A4"/>
    <w:rsid w:val="61406970"/>
    <w:rsid w:val="61435AE4"/>
    <w:rsid w:val="614F918D"/>
    <w:rsid w:val="616BCE57"/>
    <w:rsid w:val="616C6A40"/>
    <w:rsid w:val="61799618"/>
    <w:rsid w:val="6179EC61"/>
    <w:rsid w:val="6192192A"/>
    <w:rsid w:val="6192F706"/>
    <w:rsid w:val="61951D10"/>
    <w:rsid w:val="61B19525"/>
    <w:rsid w:val="61B88CC4"/>
    <w:rsid w:val="61C97EAF"/>
    <w:rsid w:val="61CEFC67"/>
    <w:rsid w:val="61D47370"/>
    <w:rsid w:val="61D8881C"/>
    <w:rsid w:val="61E99752"/>
    <w:rsid w:val="61F0F297"/>
    <w:rsid w:val="61F7DD41"/>
    <w:rsid w:val="6206FD9B"/>
    <w:rsid w:val="621741A3"/>
    <w:rsid w:val="621B869A"/>
    <w:rsid w:val="621CC115"/>
    <w:rsid w:val="621D9E54"/>
    <w:rsid w:val="622BFAF9"/>
    <w:rsid w:val="6240664B"/>
    <w:rsid w:val="624D1398"/>
    <w:rsid w:val="6262EADE"/>
    <w:rsid w:val="6267E037"/>
    <w:rsid w:val="627C8378"/>
    <w:rsid w:val="627DFDDF"/>
    <w:rsid w:val="62815063"/>
    <w:rsid w:val="62AABE94"/>
    <w:rsid w:val="62C15B3C"/>
    <w:rsid w:val="62C9ACBB"/>
    <w:rsid w:val="62DE4F8D"/>
    <w:rsid w:val="62E68C35"/>
    <w:rsid w:val="63079EB8"/>
    <w:rsid w:val="63203C7A"/>
    <w:rsid w:val="6335FD00"/>
    <w:rsid w:val="633B4B81"/>
    <w:rsid w:val="633B58EC"/>
    <w:rsid w:val="633BA490"/>
    <w:rsid w:val="636E79CF"/>
    <w:rsid w:val="638035F3"/>
    <w:rsid w:val="63830617"/>
    <w:rsid w:val="6383283F"/>
    <w:rsid w:val="63ACE464"/>
    <w:rsid w:val="63BEF95A"/>
    <w:rsid w:val="63C5416F"/>
    <w:rsid w:val="63C565EF"/>
    <w:rsid w:val="63C7CB5A"/>
    <w:rsid w:val="63D095C7"/>
    <w:rsid w:val="63DF954A"/>
    <w:rsid w:val="63E63560"/>
    <w:rsid w:val="63F2971E"/>
    <w:rsid w:val="63FE5608"/>
    <w:rsid w:val="64110011"/>
    <w:rsid w:val="64160395"/>
    <w:rsid w:val="6419EAB3"/>
    <w:rsid w:val="64226F27"/>
    <w:rsid w:val="6435BEB8"/>
    <w:rsid w:val="6445BB05"/>
    <w:rsid w:val="6453240E"/>
    <w:rsid w:val="6456F85D"/>
    <w:rsid w:val="6462CAA7"/>
    <w:rsid w:val="646D85AD"/>
    <w:rsid w:val="647D8EF9"/>
    <w:rsid w:val="647DB7B3"/>
    <w:rsid w:val="64A4A212"/>
    <w:rsid w:val="64B4353D"/>
    <w:rsid w:val="64E3B14C"/>
    <w:rsid w:val="650FAC59"/>
    <w:rsid w:val="6528A557"/>
    <w:rsid w:val="652E0A02"/>
    <w:rsid w:val="65324500"/>
    <w:rsid w:val="653AEA2F"/>
    <w:rsid w:val="654E8E6C"/>
    <w:rsid w:val="655F2E8B"/>
    <w:rsid w:val="6581FDCE"/>
    <w:rsid w:val="65848D0B"/>
    <w:rsid w:val="658D7386"/>
    <w:rsid w:val="659A4B82"/>
    <w:rsid w:val="659CC1D2"/>
    <w:rsid w:val="65AAB46F"/>
    <w:rsid w:val="65B4ECF5"/>
    <w:rsid w:val="65B56CBD"/>
    <w:rsid w:val="65E9C43D"/>
    <w:rsid w:val="6609BCD0"/>
    <w:rsid w:val="6615F04F"/>
    <w:rsid w:val="661D06D6"/>
    <w:rsid w:val="661D6BD3"/>
    <w:rsid w:val="66213B7C"/>
    <w:rsid w:val="6632BC6F"/>
    <w:rsid w:val="663A19BD"/>
    <w:rsid w:val="66498E97"/>
    <w:rsid w:val="666D1CBB"/>
    <w:rsid w:val="666DEE16"/>
    <w:rsid w:val="6678FF89"/>
    <w:rsid w:val="667ACB5C"/>
    <w:rsid w:val="6691B5A4"/>
    <w:rsid w:val="669F7D47"/>
    <w:rsid w:val="66A01D12"/>
    <w:rsid w:val="66C27CF9"/>
    <w:rsid w:val="66CEAFCF"/>
    <w:rsid w:val="66D48E16"/>
    <w:rsid w:val="670680A5"/>
    <w:rsid w:val="67082F49"/>
    <w:rsid w:val="670A43BD"/>
    <w:rsid w:val="67215EE6"/>
    <w:rsid w:val="67229504"/>
    <w:rsid w:val="67351613"/>
    <w:rsid w:val="6750AA4A"/>
    <w:rsid w:val="676D4502"/>
    <w:rsid w:val="676DBE2F"/>
    <w:rsid w:val="677AD966"/>
    <w:rsid w:val="677D5BC7"/>
    <w:rsid w:val="677DE808"/>
    <w:rsid w:val="67831CB1"/>
    <w:rsid w:val="67881B6D"/>
    <w:rsid w:val="678A1BFF"/>
    <w:rsid w:val="67907C3C"/>
    <w:rsid w:val="6793E84A"/>
    <w:rsid w:val="679629AA"/>
    <w:rsid w:val="67964062"/>
    <w:rsid w:val="679AE021"/>
    <w:rsid w:val="679BC910"/>
    <w:rsid w:val="679F0153"/>
    <w:rsid w:val="67A37EAF"/>
    <w:rsid w:val="67B1CE9C"/>
    <w:rsid w:val="67BB5306"/>
    <w:rsid w:val="67C8DCEE"/>
    <w:rsid w:val="67E0CCB1"/>
    <w:rsid w:val="67F360E5"/>
    <w:rsid w:val="67F8C14C"/>
    <w:rsid w:val="68037A28"/>
    <w:rsid w:val="68066CBC"/>
    <w:rsid w:val="681A6FBD"/>
    <w:rsid w:val="681E6F2A"/>
    <w:rsid w:val="68329313"/>
    <w:rsid w:val="683AC0E0"/>
    <w:rsid w:val="684495BF"/>
    <w:rsid w:val="68654343"/>
    <w:rsid w:val="687765B9"/>
    <w:rsid w:val="6882AD03"/>
    <w:rsid w:val="689BBB0B"/>
    <w:rsid w:val="68A0E796"/>
    <w:rsid w:val="68A4CFBC"/>
    <w:rsid w:val="68B79BF4"/>
    <w:rsid w:val="68BBBD26"/>
    <w:rsid w:val="68BD2F47"/>
    <w:rsid w:val="68BE6565"/>
    <w:rsid w:val="68F2A876"/>
    <w:rsid w:val="68FC95E2"/>
    <w:rsid w:val="6915F2E2"/>
    <w:rsid w:val="692EAA7D"/>
    <w:rsid w:val="69422ADE"/>
    <w:rsid w:val="698C5393"/>
    <w:rsid w:val="69925D9C"/>
    <w:rsid w:val="69A103D0"/>
    <w:rsid w:val="69ABC963"/>
    <w:rsid w:val="69B11B0F"/>
    <w:rsid w:val="69B8543C"/>
    <w:rsid w:val="69C86FFC"/>
    <w:rsid w:val="69C9271C"/>
    <w:rsid w:val="69D5E34B"/>
    <w:rsid w:val="69D76C09"/>
    <w:rsid w:val="69ED2722"/>
    <w:rsid w:val="6A079444"/>
    <w:rsid w:val="6A2B38A6"/>
    <w:rsid w:val="6A42888D"/>
    <w:rsid w:val="6A5C3499"/>
    <w:rsid w:val="6A5E302F"/>
    <w:rsid w:val="6A6CD23C"/>
    <w:rsid w:val="6A73942C"/>
    <w:rsid w:val="6A87C594"/>
    <w:rsid w:val="6AA4A42B"/>
    <w:rsid w:val="6AAFED6E"/>
    <w:rsid w:val="6AB98873"/>
    <w:rsid w:val="6ABA4D4D"/>
    <w:rsid w:val="6AC80DC3"/>
    <w:rsid w:val="6AC8B9ED"/>
    <w:rsid w:val="6AD81E8E"/>
    <w:rsid w:val="6AE0EA7E"/>
    <w:rsid w:val="6AE3BA77"/>
    <w:rsid w:val="6B13E396"/>
    <w:rsid w:val="6B34EC9C"/>
    <w:rsid w:val="6B380FCD"/>
    <w:rsid w:val="6B47C21C"/>
    <w:rsid w:val="6B4CEB70"/>
    <w:rsid w:val="6B521B3C"/>
    <w:rsid w:val="6B558599"/>
    <w:rsid w:val="6B560FEC"/>
    <w:rsid w:val="6B5FEFF5"/>
    <w:rsid w:val="6B67487B"/>
    <w:rsid w:val="6B96328A"/>
    <w:rsid w:val="6BB60C62"/>
    <w:rsid w:val="6BB9B4E2"/>
    <w:rsid w:val="6BC5429D"/>
    <w:rsid w:val="6BCFD1FA"/>
    <w:rsid w:val="6BD73B0E"/>
    <w:rsid w:val="6BED91D7"/>
    <w:rsid w:val="6BEEF2D4"/>
    <w:rsid w:val="6BF07A90"/>
    <w:rsid w:val="6C07938F"/>
    <w:rsid w:val="6C07A689"/>
    <w:rsid w:val="6C0B061C"/>
    <w:rsid w:val="6C121EC1"/>
    <w:rsid w:val="6C2AA635"/>
    <w:rsid w:val="6C470FE8"/>
    <w:rsid w:val="6C75B161"/>
    <w:rsid w:val="6C76EFD2"/>
    <w:rsid w:val="6C88E29A"/>
    <w:rsid w:val="6C8A08EA"/>
    <w:rsid w:val="6C907D00"/>
    <w:rsid w:val="6CA6E50A"/>
    <w:rsid w:val="6CD5E889"/>
    <w:rsid w:val="6CD9B9F0"/>
    <w:rsid w:val="6CE231F0"/>
    <w:rsid w:val="6CECC655"/>
    <w:rsid w:val="6CFFE3AC"/>
    <w:rsid w:val="6D00F6FA"/>
    <w:rsid w:val="6D01C54D"/>
    <w:rsid w:val="6D09C542"/>
    <w:rsid w:val="6D0BEB3A"/>
    <w:rsid w:val="6D0D9591"/>
    <w:rsid w:val="6D1A7A39"/>
    <w:rsid w:val="6D1CDBC2"/>
    <w:rsid w:val="6D27549C"/>
    <w:rsid w:val="6D29A6CE"/>
    <w:rsid w:val="6D3214ED"/>
    <w:rsid w:val="6D42E1A5"/>
    <w:rsid w:val="6D4F43F4"/>
    <w:rsid w:val="6D8A79CA"/>
    <w:rsid w:val="6D8F768A"/>
    <w:rsid w:val="6D93583A"/>
    <w:rsid w:val="6DA6A167"/>
    <w:rsid w:val="6DB21E17"/>
    <w:rsid w:val="6DB9F515"/>
    <w:rsid w:val="6DBF4B02"/>
    <w:rsid w:val="6DC976AC"/>
    <w:rsid w:val="6DCC458A"/>
    <w:rsid w:val="6DDA0F9D"/>
    <w:rsid w:val="6DE3275D"/>
    <w:rsid w:val="6DF85965"/>
    <w:rsid w:val="6E125134"/>
    <w:rsid w:val="6E26C141"/>
    <w:rsid w:val="6E370F99"/>
    <w:rsid w:val="6E44646A"/>
    <w:rsid w:val="6E480D39"/>
    <w:rsid w:val="6E584A65"/>
    <w:rsid w:val="6E6AEE69"/>
    <w:rsid w:val="6E6BA94B"/>
    <w:rsid w:val="6E759853"/>
    <w:rsid w:val="6E85D4CA"/>
    <w:rsid w:val="6E8D3C57"/>
    <w:rsid w:val="6EA52167"/>
    <w:rsid w:val="6EA5D716"/>
    <w:rsid w:val="6EA5E916"/>
    <w:rsid w:val="6EB32404"/>
    <w:rsid w:val="6EC52D03"/>
    <w:rsid w:val="6EC7FCB3"/>
    <w:rsid w:val="6ECCB72E"/>
    <w:rsid w:val="6EDE363E"/>
    <w:rsid w:val="6EFA5E0C"/>
    <w:rsid w:val="6F0832C1"/>
    <w:rsid w:val="6F0DB51B"/>
    <w:rsid w:val="6F4108AF"/>
    <w:rsid w:val="6F492B09"/>
    <w:rsid w:val="6F520056"/>
    <w:rsid w:val="6F6B22C7"/>
    <w:rsid w:val="6F98FA2C"/>
    <w:rsid w:val="6F9DEC01"/>
    <w:rsid w:val="6FAFF748"/>
    <w:rsid w:val="6FBCD295"/>
    <w:rsid w:val="6FBEF060"/>
    <w:rsid w:val="6FC0DBB3"/>
    <w:rsid w:val="6FC291A2"/>
    <w:rsid w:val="6FC4C01B"/>
    <w:rsid w:val="6FCF8B64"/>
    <w:rsid w:val="6FF16593"/>
    <w:rsid w:val="6FFA6AA0"/>
    <w:rsid w:val="6FFEBF82"/>
    <w:rsid w:val="7001249B"/>
    <w:rsid w:val="7009A741"/>
    <w:rsid w:val="700A8DF0"/>
    <w:rsid w:val="7037846E"/>
    <w:rsid w:val="703FD3F7"/>
    <w:rsid w:val="704AC25E"/>
    <w:rsid w:val="704F367E"/>
    <w:rsid w:val="70544DD0"/>
    <w:rsid w:val="7060FD64"/>
    <w:rsid w:val="706716BB"/>
    <w:rsid w:val="706EB290"/>
    <w:rsid w:val="708A6524"/>
    <w:rsid w:val="70A3FA13"/>
    <w:rsid w:val="70AA9836"/>
    <w:rsid w:val="70AE6DBE"/>
    <w:rsid w:val="70B0B44B"/>
    <w:rsid w:val="70B3DCA1"/>
    <w:rsid w:val="70BA99E7"/>
    <w:rsid w:val="70C9AD53"/>
    <w:rsid w:val="70FD337D"/>
    <w:rsid w:val="71114054"/>
    <w:rsid w:val="711375EA"/>
    <w:rsid w:val="71209405"/>
    <w:rsid w:val="714961A8"/>
    <w:rsid w:val="714D2FD0"/>
    <w:rsid w:val="7155EE15"/>
    <w:rsid w:val="715F4FD1"/>
    <w:rsid w:val="71678A7B"/>
    <w:rsid w:val="7180A2BE"/>
    <w:rsid w:val="718E3D1D"/>
    <w:rsid w:val="71A65E51"/>
    <w:rsid w:val="71B0A6DA"/>
    <w:rsid w:val="71B55D7D"/>
    <w:rsid w:val="71D182C1"/>
    <w:rsid w:val="71D24A31"/>
    <w:rsid w:val="71DD89D8"/>
    <w:rsid w:val="71E1C9D0"/>
    <w:rsid w:val="71FDC425"/>
    <w:rsid w:val="7201FDB5"/>
    <w:rsid w:val="72160BFD"/>
    <w:rsid w:val="721D088B"/>
    <w:rsid w:val="72293761"/>
    <w:rsid w:val="722B672F"/>
    <w:rsid w:val="723A4A2E"/>
    <w:rsid w:val="72451BCF"/>
    <w:rsid w:val="7256AA5B"/>
    <w:rsid w:val="726B3923"/>
    <w:rsid w:val="72956180"/>
    <w:rsid w:val="72BE299D"/>
    <w:rsid w:val="72C49632"/>
    <w:rsid w:val="72C7570A"/>
    <w:rsid w:val="72CBCA88"/>
    <w:rsid w:val="72CD51C2"/>
    <w:rsid w:val="72D0E7E0"/>
    <w:rsid w:val="72F0F0E0"/>
    <w:rsid w:val="73116890"/>
    <w:rsid w:val="73189CE8"/>
    <w:rsid w:val="7320F94C"/>
    <w:rsid w:val="7323C3F2"/>
    <w:rsid w:val="73353029"/>
    <w:rsid w:val="735771EC"/>
    <w:rsid w:val="73644A0E"/>
    <w:rsid w:val="7376786B"/>
    <w:rsid w:val="7381BE9F"/>
    <w:rsid w:val="7393BDA4"/>
    <w:rsid w:val="73C842AC"/>
    <w:rsid w:val="73D0531E"/>
    <w:rsid w:val="73D1A6D1"/>
    <w:rsid w:val="73DE1809"/>
    <w:rsid w:val="73E16F7A"/>
    <w:rsid w:val="73E53828"/>
    <w:rsid w:val="73E7E73A"/>
    <w:rsid w:val="73FE67BA"/>
    <w:rsid w:val="74069188"/>
    <w:rsid w:val="740F1342"/>
    <w:rsid w:val="7412B86E"/>
    <w:rsid w:val="74195BD5"/>
    <w:rsid w:val="74314BD6"/>
    <w:rsid w:val="74422B18"/>
    <w:rsid w:val="745244AD"/>
    <w:rsid w:val="745B3CD7"/>
    <w:rsid w:val="7463CC55"/>
    <w:rsid w:val="747735DF"/>
    <w:rsid w:val="7489EF3D"/>
    <w:rsid w:val="7499F2A7"/>
    <w:rsid w:val="74A8330E"/>
    <w:rsid w:val="74BFB9C8"/>
    <w:rsid w:val="74D70F66"/>
    <w:rsid w:val="74E04C62"/>
    <w:rsid w:val="74E7B696"/>
    <w:rsid w:val="74E82217"/>
    <w:rsid w:val="74EB83ED"/>
    <w:rsid w:val="74F30C9D"/>
    <w:rsid w:val="74F3424D"/>
    <w:rsid w:val="74F3CDB6"/>
    <w:rsid w:val="7503F8A3"/>
    <w:rsid w:val="7515895D"/>
    <w:rsid w:val="752D9658"/>
    <w:rsid w:val="755A4DA0"/>
    <w:rsid w:val="755C9C4D"/>
    <w:rsid w:val="755D9F1A"/>
    <w:rsid w:val="75652017"/>
    <w:rsid w:val="756DB24D"/>
    <w:rsid w:val="756DE832"/>
    <w:rsid w:val="75758845"/>
    <w:rsid w:val="7583C2D7"/>
    <w:rsid w:val="7596D7B9"/>
    <w:rsid w:val="759953BF"/>
    <w:rsid w:val="759AC63E"/>
    <w:rsid w:val="75A5E0DD"/>
    <w:rsid w:val="75B04A33"/>
    <w:rsid w:val="75D56505"/>
    <w:rsid w:val="75EBEFDC"/>
    <w:rsid w:val="75ED9809"/>
    <w:rsid w:val="75F2658B"/>
    <w:rsid w:val="75F608D0"/>
    <w:rsid w:val="76115CE1"/>
    <w:rsid w:val="761D1F85"/>
    <w:rsid w:val="762AAA1E"/>
    <w:rsid w:val="762CFD50"/>
    <w:rsid w:val="7634019F"/>
    <w:rsid w:val="7635B738"/>
    <w:rsid w:val="7639F6C1"/>
    <w:rsid w:val="7656F3F1"/>
    <w:rsid w:val="765DADBB"/>
    <w:rsid w:val="766B256E"/>
    <w:rsid w:val="7686A555"/>
    <w:rsid w:val="76984E3C"/>
    <w:rsid w:val="76A7ED25"/>
    <w:rsid w:val="76AB2742"/>
    <w:rsid w:val="76B888D7"/>
    <w:rsid w:val="76C75D45"/>
    <w:rsid w:val="76C983FB"/>
    <w:rsid w:val="76CB5B1E"/>
    <w:rsid w:val="76F0E538"/>
    <w:rsid w:val="7718C700"/>
    <w:rsid w:val="77219710"/>
    <w:rsid w:val="77231E25"/>
    <w:rsid w:val="773B6CB1"/>
    <w:rsid w:val="77532763"/>
    <w:rsid w:val="775DF77B"/>
    <w:rsid w:val="7767597B"/>
    <w:rsid w:val="7783A5DB"/>
    <w:rsid w:val="77925C08"/>
    <w:rsid w:val="77985DD6"/>
    <w:rsid w:val="77ABF526"/>
    <w:rsid w:val="77AC9F18"/>
    <w:rsid w:val="77B4AE73"/>
    <w:rsid w:val="77D67155"/>
    <w:rsid w:val="77F5CB35"/>
    <w:rsid w:val="77F825E9"/>
    <w:rsid w:val="781450BC"/>
    <w:rsid w:val="78152325"/>
    <w:rsid w:val="781A0247"/>
    <w:rsid w:val="781AE075"/>
    <w:rsid w:val="781F6BFE"/>
    <w:rsid w:val="782619F6"/>
    <w:rsid w:val="7840DDED"/>
    <w:rsid w:val="78508870"/>
    <w:rsid w:val="7858EA5E"/>
    <w:rsid w:val="78A05746"/>
    <w:rsid w:val="78B45A4A"/>
    <w:rsid w:val="78D2ECD2"/>
    <w:rsid w:val="78D7EBC1"/>
    <w:rsid w:val="78D82E92"/>
    <w:rsid w:val="78F1F173"/>
    <w:rsid w:val="790329DC"/>
    <w:rsid w:val="790B50B3"/>
    <w:rsid w:val="79119509"/>
    <w:rsid w:val="79132306"/>
    <w:rsid w:val="791E4D42"/>
    <w:rsid w:val="7923909E"/>
    <w:rsid w:val="79284AC3"/>
    <w:rsid w:val="79347354"/>
    <w:rsid w:val="79589F5A"/>
    <w:rsid w:val="7976D3E7"/>
    <w:rsid w:val="797CFC28"/>
    <w:rsid w:val="798026A5"/>
    <w:rsid w:val="7995CD5C"/>
    <w:rsid w:val="79A7CD54"/>
    <w:rsid w:val="79E8D0CF"/>
    <w:rsid w:val="79F02999"/>
    <w:rsid w:val="79F28D25"/>
    <w:rsid w:val="79FD9342"/>
    <w:rsid w:val="7A11C412"/>
    <w:rsid w:val="7A1C4E76"/>
    <w:rsid w:val="7A36E6C6"/>
    <w:rsid w:val="7A45D394"/>
    <w:rsid w:val="7A51CD30"/>
    <w:rsid w:val="7A53C84C"/>
    <w:rsid w:val="7A5D36DB"/>
    <w:rsid w:val="7A6278DF"/>
    <w:rsid w:val="7A688FF8"/>
    <w:rsid w:val="7A6D77AB"/>
    <w:rsid w:val="7A712A94"/>
    <w:rsid w:val="7A78D385"/>
    <w:rsid w:val="7A9709D8"/>
    <w:rsid w:val="7AAAC999"/>
    <w:rsid w:val="7AB87093"/>
    <w:rsid w:val="7ABD57AB"/>
    <w:rsid w:val="7AC3C3A3"/>
    <w:rsid w:val="7AE1771B"/>
    <w:rsid w:val="7AE580AB"/>
    <w:rsid w:val="7AEAC9EE"/>
    <w:rsid w:val="7B02802D"/>
    <w:rsid w:val="7B0328FE"/>
    <w:rsid w:val="7B071F12"/>
    <w:rsid w:val="7B1241B2"/>
    <w:rsid w:val="7B23F66D"/>
    <w:rsid w:val="7B3095AB"/>
    <w:rsid w:val="7B323B7A"/>
    <w:rsid w:val="7B341762"/>
    <w:rsid w:val="7B351F63"/>
    <w:rsid w:val="7B3BF7CF"/>
    <w:rsid w:val="7B4D4097"/>
    <w:rsid w:val="7B5000DF"/>
    <w:rsid w:val="7B55B2D5"/>
    <w:rsid w:val="7B66C3C4"/>
    <w:rsid w:val="7B6B9F54"/>
    <w:rsid w:val="7B6F0F7B"/>
    <w:rsid w:val="7B791C78"/>
    <w:rsid w:val="7B8E642F"/>
    <w:rsid w:val="7BB27B21"/>
    <w:rsid w:val="7BB92118"/>
    <w:rsid w:val="7BCAA898"/>
    <w:rsid w:val="7BD80A16"/>
    <w:rsid w:val="7BDAFB8A"/>
    <w:rsid w:val="7BE088EF"/>
    <w:rsid w:val="7BF2FD74"/>
    <w:rsid w:val="7C092BD3"/>
    <w:rsid w:val="7C10491E"/>
    <w:rsid w:val="7C10E186"/>
    <w:rsid w:val="7C11DC2F"/>
    <w:rsid w:val="7C1B2F60"/>
    <w:rsid w:val="7C3778F4"/>
    <w:rsid w:val="7C4D6A01"/>
    <w:rsid w:val="7C59280C"/>
    <w:rsid w:val="7C77281E"/>
    <w:rsid w:val="7C79619D"/>
    <w:rsid w:val="7C86365E"/>
    <w:rsid w:val="7C9E9BD2"/>
    <w:rsid w:val="7CA34323"/>
    <w:rsid w:val="7CAA8834"/>
    <w:rsid w:val="7CCDC547"/>
    <w:rsid w:val="7CD00ECE"/>
    <w:rsid w:val="7CDF3D3A"/>
    <w:rsid w:val="7CE6BC7E"/>
    <w:rsid w:val="7CEAC592"/>
    <w:rsid w:val="7D194981"/>
    <w:rsid w:val="7D1A32B7"/>
    <w:rsid w:val="7D23FD5F"/>
    <w:rsid w:val="7D335BE0"/>
    <w:rsid w:val="7D35FE35"/>
    <w:rsid w:val="7D3AE059"/>
    <w:rsid w:val="7D465523"/>
    <w:rsid w:val="7D4E4B82"/>
    <w:rsid w:val="7D6C4EAC"/>
    <w:rsid w:val="7D6F2963"/>
    <w:rsid w:val="7D7C8192"/>
    <w:rsid w:val="7D872DD7"/>
    <w:rsid w:val="7D915835"/>
    <w:rsid w:val="7D9690DD"/>
    <w:rsid w:val="7DBA377D"/>
    <w:rsid w:val="7DBBBE08"/>
    <w:rsid w:val="7DEB2156"/>
    <w:rsid w:val="7DEDE45C"/>
    <w:rsid w:val="7DF4BAC1"/>
    <w:rsid w:val="7E08BA43"/>
    <w:rsid w:val="7E090265"/>
    <w:rsid w:val="7E0B3ADC"/>
    <w:rsid w:val="7E10FAB2"/>
    <w:rsid w:val="7E1187A6"/>
    <w:rsid w:val="7E128B8A"/>
    <w:rsid w:val="7E1DE053"/>
    <w:rsid w:val="7E31F272"/>
    <w:rsid w:val="7E37CB36"/>
    <w:rsid w:val="7E3C293F"/>
    <w:rsid w:val="7E5F6C00"/>
    <w:rsid w:val="7E5FEA8E"/>
    <w:rsid w:val="7E8294E8"/>
    <w:rsid w:val="7E88ABAF"/>
    <w:rsid w:val="7E8EAF7A"/>
    <w:rsid w:val="7E97FEC6"/>
    <w:rsid w:val="7EA3B37B"/>
    <w:rsid w:val="7EA6BD8A"/>
    <w:rsid w:val="7EAFC7B6"/>
    <w:rsid w:val="7EB1EA12"/>
    <w:rsid w:val="7EBE7D1B"/>
    <w:rsid w:val="7ECEAB91"/>
    <w:rsid w:val="7EE4AB28"/>
    <w:rsid w:val="7EEA1BE3"/>
    <w:rsid w:val="7F02A29C"/>
    <w:rsid w:val="7F104FA2"/>
    <w:rsid w:val="7F1AF0AE"/>
    <w:rsid w:val="7F2E300A"/>
    <w:rsid w:val="7F30FC08"/>
    <w:rsid w:val="7F40CC95"/>
    <w:rsid w:val="7F40F16D"/>
    <w:rsid w:val="7F571C4E"/>
    <w:rsid w:val="7F63FD60"/>
    <w:rsid w:val="7F7395B0"/>
    <w:rsid w:val="7F9A12CE"/>
    <w:rsid w:val="7FA2BEBB"/>
    <w:rsid w:val="7FCF53EF"/>
    <w:rsid w:val="7FDB7B04"/>
    <w:rsid w:val="7FE82AFB"/>
    <w:rsid w:val="7FEA0F71"/>
    <w:rsid w:val="7FF6E230"/>
  </w:rsids>
  <m:mathPr>
    <m:mathFont m:val="Cambria Math"/>
    <m:brkBin m:val="before"/>
    <m:brkBinSub m:val="--"/>
    <m:smallFrac m:val="0"/>
    <m:dispDef/>
    <m:lMargin m:val="0"/>
    <m:rMargin m:val="0"/>
    <m:defJc m:val="centerGroup"/>
    <m:wrapIndent m:val="1440"/>
    <m:intLim m:val="subSup"/>
    <m:naryLim m:val="undOvr"/>
  </m:mathPr>
  <w:themeFontLang w:val="en-US" w:eastAsia="ja-JP" w:bidi="si-L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87743A"/>
  <w15:chartTrackingRefBased/>
  <w15:docId w15:val="{B669E880-720D-4D54-B42B-BE7523363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1C45"/>
  </w:style>
  <w:style w:type="paragraph" w:styleId="Titre1">
    <w:name w:val="heading 1"/>
    <w:basedOn w:val="Normal"/>
    <w:next w:val="Normal"/>
    <w:link w:val="Titre1Car"/>
    <w:uiPriority w:val="9"/>
    <w:qFormat/>
    <w:rsid w:val="0018436D"/>
    <w:pPr>
      <w:keepNext/>
      <w:keepLines/>
      <w:numPr>
        <w:numId w:val="3"/>
      </w:numPr>
      <w:spacing w:before="240" w:after="0"/>
      <w:outlineLvl w:val="0"/>
    </w:pPr>
    <w:rPr>
      <w:rFonts w:asciiTheme="majorHAnsi" w:eastAsiaTheme="majorEastAsia" w:hAnsiTheme="majorHAnsi" w:cstheme="majorBidi"/>
      <w:b/>
      <w:bCs/>
      <w:sz w:val="32"/>
      <w:szCs w:val="32"/>
    </w:rPr>
  </w:style>
  <w:style w:type="paragraph" w:styleId="Titre2">
    <w:name w:val="heading 2"/>
    <w:basedOn w:val="Normal"/>
    <w:next w:val="Normal"/>
    <w:link w:val="Titre2Car"/>
    <w:uiPriority w:val="9"/>
    <w:unhideWhenUsed/>
    <w:qFormat/>
    <w:rsid w:val="0018436D"/>
    <w:pPr>
      <w:keepNext/>
      <w:keepLines/>
      <w:numPr>
        <w:ilvl w:val="1"/>
        <w:numId w:val="3"/>
      </w:numPr>
      <w:spacing w:before="40" w:after="0"/>
      <w:outlineLvl w:val="1"/>
    </w:pPr>
    <w:rPr>
      <w:rFonts w:ascii="Calibri Light" w:eastAsia="Arial" w:hAnsi="Calibri Light" w:cs="Calibri Light"/>
      <w:b/>
      <w:bCs/>
      <w:color w:val="000000" w:themeColor="text1"/>
      <w:sz w:val="26"/>
      <w:szCs w:val="26"/>
      <w:lang w:val="en-GB"/>
    </w:rPr>
  </w:style>
  <w:style w:type="paragraph" w:styleId="Titre3">
    <w:name w:val="heading 3"/>
    <w:basedOn w:val="Normal"/>
    <w:next w:val="Normal"/>
    <w:link w:val="Titre3Car"/>
    <w:uiPriority w:val="9"/>
    <w:unhideWhenUsed/>
    <w:qFormat/>
    <w:rsid w:val="00261E29"/>
    <w:pPr>
      <w:keepNext/>
      <w:keepLines/>
      <w:numPr>
        <w:ilvl w:val="2"/>
        <w:numId w:val="3"/>
      </w:numPr>
      <w:spacing w:before="40" w:after="0"/>
      <w:outlineLvl w:val="2"/>
    </w:pPr>
    <w:rPr>
      <w:rFonts w:ascii="Calibri Light" w:eastAsia="Arial" w:hAnsi="Calibri Light" w:cs="Calibri Light"/>
      <w:b/>
      <w:bCs/>
      <w:color w:val="000000" w:themeColor="text1"/>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
    <w:name w:val="paragraph"/>
    <w:basedOn w:val="Normal"/>
    <w:rsid w:val="00EC28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Policepardfaut"/>
    <w:rsid w:val="00EC2863"/>
  </w:style>
  <w:style w:type="character" w:customStyle="1" w:styleId="eop">
    <w:name w:val="eop"/>
    <w:basedOn w:val="Policepardfaut"/>
    <w:rsid w:val="00EC2863"/>
  </w:style>
  <w:style w:type="character" w:customStyle="1" w:styleId="superscript">
    <w:name w:val="superscript"/>
    <w:basedOn w:val="Policepardfaut"/>
    <w:rsid w:val="00EC2863"/>
  </w:style>
  <w:style w:type="character" w:customStyle="1" w:styleId="tabchar">
    <w:name w:val="tabchar"/>
    <w:basedOn w:val="Policepardfaut"/>
    <w:rsid w:val="00EC2863"/>
  </w:style>
  <w:style w:type="paragraph" w:styleId="Paragraphedeliste">
    <w:name w:val="List Paragraph"/>
    <w:basedOn w:val="Normal"/>
    <w:uiPriority w:val="34"/>
    <w:qFormat/>
    <w:rsid w:val="00FB3D47"/>
    <w:pPr>
      <w:ind w:left="720"/>
      <w:contextualSpacing/>
    </w:pPr>
    <w:rPr>
      <w:rFonts w:cs="Arial Unicode MS"/>
      <w:lang w:val="fr-FR" w:bidi="si-LK"/>
    </w:rPr>
  </w:style>
  <w:style w:type="table" w:styleId="Grilledutableau">
    <w:name w:val="Table Grid"/>
    <w:basedOn w:val="Tableau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tteCar">
    <w:name w:val="En-tête Car"/>
    <w:basedOn w:val="Policepardfaut"/>
    <w:link w:val="En-tte"/>
    <w:uiPriority w:val="99"/>
  </w:style>
  <w:style w:type="paragraph" w:styleId="En-tte">
    <w:name w:val="header"/>
    <w:basedOn w:val="Normal"/>
    <w:link w:val="En-tteCar"/>
    <w:uiPriority w:val="99"/>
    <w:unhideWhenUsed/>
    <w:pPr>
      <w:tabs>
        <w:tab w:val="center" w:pos="4680"/>
        <w:tab w:val="right" w:pos="9360"/>
      </w:tabs>
      <w:spacing w:after="0" w:line="240" w:lineRule="auto"/>
    </w:pPr>
  </w:style>
  <w:style w:type="character" w:customStyle="1" w:styleId="PieddepageCar">
    <w:name w:val="Pied de page Car"/>
    <w:basedOn w:val="Policepardfaut"/>
    <w:link w:val="Pieddepage"/>
    <w:uiPriority w:val="99"/>
  </w:style>
  <w:style w:type="paragraph" w:styleId="Pieddepage">
    <w:name w:val="footer"/>
    <w:basedOn w:val="Normal"/>
    <w:link w:val="PieddepageCar"/>
    <w:uiPriority w:val="99"/>
    <w:unhideWhenUsed/>
    <w:pPr>
      <w:tabs>
        <w:tab w:val="center" w:pos="4680"/>
        <w:tab w:val="right" w:pos="9360"/>
      </w:tabs>
      <w:spacing w:after="0" w:line="240" w:lineRule="auto"/>
    </w:pPr>
  </w:style>
  <w:style w:type="character" w:styleId="Marquedecommentaire">
    <w:name w:val="annotation reference"/>
    <w:basedOn w:val="Policepardfaut"/>
    <w:uiPriority w:val="99"/>
    <w:semiHidden/>
    <w:unhideWhenUsed/>
    <w:rsid w:val="007A1259"/>
    <w:rPr>
      <w:sz w:val="16"/>
      <w:szCs w:val="16"/>
    </w:rPr>
  </w:style>
  <w:style w:type="paragraph" w:styleId="Commentaire">
    <w:name w:val="annotation text"/>
    <w:basedOn w:val="Normal"/>
    <w:link w:val="CommentaireCar"/>
    <w:uiPriority w:val="99"/>
    <w:unhideWhenUsed/>
    <w:rsid w:val="007A1259"/>
    <w:pPr>
      <w:spacing w:line="240" w:lineRule="auto"/>
    </w:pPr>
    <w:rPr>
      <w:sz w:val="20"/>
      <w:szCs w:val="20"/>
    </w:rPr>
  </w:style>
  <w:style w:type="character" w:customStyle="1" w:styleId="CommentaireCar">
    <w:name w:val="Commentaire Car"/>
    <w:basedOn w:val="Policepardfaut"/>
    <w:link w:val="Commentaire"/>
    <w:uiPriority w:val="99"/>
    <w:rsid w:val="007A1259"/>
    <w:rPr>
      <w:sz w:val="20"/>
      <w:szCs w:val="20"/>
    </w:rPr>
  </w:style>
  <w:style w:type="paragraph" w:styleId="Objetducommentaire">
    <w:name w:val="annotation subject"/>
    <w:basedOn w:val="Commentaire"/>
    <w:next w:val="Commentaire"/>
    <w:link w:val="ObjetducommentaireCar"/>
    <w:uiPriority w:val="99"/>
    <w:semiHidden/>
    <w:unhideWhenUsed/>
    <w:rsid w:val="007A1259"/>
    <w:rPr>
      <w:b/>
      <w:bCs/>
    </w:rPr>
  </w:style>
  <w:style w:type="character" w:customStyle="1" w:styleId="ObjetducommentaireCar">
    <w:name w:val="Objet du commentaire Car"/>
    <w:basedOn w:val="CommentaireCar"/>
    <w:link w:val="Objetducommentaire"/>
    <w:uiPriority w:val="99"/>
    <w:semiHidden/>
    <w:rsid w:val="007A1259"/>
    <w:rPr>
      <w:b/>
      <w:bCs/>
      <w:sz w:val="20"/>
      <w:szCs w:val="20"/>
    </w:rPr>
  </w:style>
  <w:style w:type="paragraph" w:styleId="Textedebulles">
    <w:name w:val="Balloon Text"/>
    <w:basedOn w:val="Normal"/>
    <w:link w:val="TextedebullesCar"/>
    <w:uiPriority w:val="99"/>
    <w:semiHidden/>
    <w:unhideWhenUsed/>
    <w:rsid w:val="00C500B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500B9"/>
    <w:rPr>
      <w:rFonts w:ascii="Segoe UI" w:hAnsi="Segoe UI" w:cs="Segoe UI"/>
      <w:sz w:val="18"/>
      <w:szCs w:val="18"/>
    </w:rPr>
  </w:style>
  <w:style w:type="paragraph" w:styleId="Notedebasdepage">
    <w:name w:val="footnote text"/>
    <w:basedOn w:val="Normal"/>
    <w:link w:val="NotedebasdepageCar"/>
    <w:uiPriority w:val="99"/>
    <w:semiHidden/>
    <w:unhideWhenUsed/>
    <w:rsid w:val="006C66F0"/>
    <w:pPr>
      <w:spacing w:after="0" w:line="240" w:lineRule="auto"/>
    </w:pPr>
    <w:rPr>
      <w:sz w:val="20"/>
      <w:szCs w:val="20"/>
      <w:lang w:val="fr-FR"/>
    </w:rPr>
  </w:style>
  <w:style w:type="character" w:customStyle="1" w:styleId="NotedebasdepageCar">
    <w:name w:val="Note de bas de page Car"/>
    <w:basedOn w:val="Policepardfaut"/>
    <w:link w:val="Notedebasdepage"/>
    <w:uiPriority w:val="99"/>
    <w:semiHidden/>
    <w:rsid w:val="006C66F0"/>
    <w:rPr>
      <w:sz w:val="20"/>
      <w:szCs w:val="20"/>
      <w:lang w:val="fr-FR"/>
    </w:rPr>
  </w:style>
  <w:style w:type="character" w:styleId="Appelnotedebasdep">
    <w:name w:val="footnote reference"/>
    <w:basedOn w:val="Policepardfaut"/>
    <w:uiPriority w:val="99"/>
    <w:semiHidden/>
    <w:unhideWhenUsed/>
    <w:rsid w:val="006C66F0"/>
    <w:rPr>
      <w:vertAlign w:val="superscript"/>
    </w:rPr>
  </w:style>
  <w:style w:type="paragraph" w:styleId="Rvision">
    <w:name w:val="Revision"/>
    <w:hidden/>
    <w:uiPriority w:val="99"/>
    <w:semiHidden/>
    <w:rsid w:val="00121F5C"/>
    <w:pPr>
      <w:spacing w:after="0" w:line="240" w:lineRule="auto"/>
    </w:pPr>
  </w:style>
  <w:style w:type="character" w:customStyle="1" w:styleId="Titre1Car">
    <w:name w:val="Titre 1 Car"/>
    <w:basedOn w:val="Policepardfaut"/>
    <w:link w:val="Titre1"/>
    <w:uiPriority w:val="9"/>
    <w:rsid w:val="0018436D"/>
    <w:rPr>
      <w:rFonts w:asciiTheme="majorHAnsi" w:eastAsiaTheme="majorEastAsia" w:hAnsiTheme="majorHAnsi" w:cstheme="majorBidi"/>
      <w:b/>
      <w:bCs/>
      <w:sz w:val="32"/>
      <w:szCs w:val="32"/>
    </w:rPr>
  </w:style>
  <w:style w:type="paragraph" w:styleId="En-ttedetabledesmatires">
    <w:name w:val="TOC Heading"/>
    <w:basedOn w:val="Titre1"/>
    <w:next w:val="Normal"/>
    <w:uiPriority w:val="39"/>
    <w:unhideWhenUsed/>
    <w:qFormat/>
    <w:rsid w:val="006C7CEB"/>
    <w:pPr>
      <w:outlineLvl w:val="9"/>
    </w:pPr>
    <w:rPr>
      <w:lang w:val="fr-FR" w:eastAsia="fr-FR"/>
    </w:rPr>
  </w:style>
  <w:style w:type="paragraph" w:styleId="TM1">
    <w:name w:val="toc 1"/>
    <w:basedOn w:val="Normal"/>
    <w:next w:val="Normal"/>
    <w:autoRedefine/>
    <w:uiPriority w:val="39"/>
    <w:unhideWhenUsed/>
    <w:rsid w:val="006C7CEB"/>
    <w:pPr>
      <w:spacing w:after="100"/>
    </w:pPr>
  </w:style>
  <w:style w:type="character" w:styleId="Lienhypertexte">
    <w:name w:val="Hyperlink"/>
    <w:basedOn w:val="Policepardfaut"/>
    <w:uiPriority w:val="99"/>
    <w:unhideWhenUsed/>
    <w:rsid w:val="006C7CEB"/>
    <w:rPr>
      <w:color w:val="0563C1" w:themeColor="hyperlink"/>
      <w:u w:val="single"/>
    </w:rPr>
  </w:style>
  <w:style w:type="character" w:customStyle="1" w:styleId="Titre2Car">
    <w:name w:val="Titre 2 Car"/>
    <w:basedOn w:val="Policepardfaut"/>
    <w:link w:val="Titre2"/>
    <w:uiPriority w:val="9"/>
    <w:rsid w:val="0018436D"/>
    <w:rPr>
      <w:rFonts w:ascii="Calibri Light" w:eastAsia="Arial" w:hAnsi="Calibri Light" w:cs="Calibri Light"/>
      <w:b/>
      <w:bCs/>
      <w:color w:val="000000" w:themeColor="text1"/>
      <w:sz w:val="26"/>
      <w:szCs w:val="26"/>
      <w:lang w:val="en-GB"/>
    </w:rPr>
  </w:style>
  <w:style w:type="character" w:customStyle="1" w:styleId="Titre3Car">
    <w:name w:val="Titre 3 Car"/>
    <w:basedOn w:val="Policepardfaut"/>
    <w:link w:val="Titre3"/>
    <w:uiPriority w:val="9"/>
    <w:rsid w:val="00261E29"/>
    <w:rPr>
      <w:rFonts w:ascii="Calibri Light" w:eastAsia="Arial" w:hAnsi="Calibri Light" w:cs="Calibri Light"/>
      <w:b/>
      <w:bCs/>
      <w:color w:val="000000" w:themeColor="text1"/>
      <w:lang w:val="en-GB"/>
    </w:rPr>
  </w:style>
  <w:style w:type="paragraph" w:styleId="TM2">
    <w:name w:val="toc 2"/>
    <w:basedOn w:val="Normal"/>
    <w:next w:val="Normal"/>
    <w:autoRedefine/>
    <w:uiPriority w:val="39"/>
    <w:unhideWhenUsed/>
    <w:rsid w:val="005171D4"/>
    <w:pPr>
      <w:tabs>
        <w:tab w:val="left" w:pos="880"/>
        <w:tab w:val="right" w:leader="dot" w:pos="14093"/>
      </w:tabs>
      <w:spacing w:after="100"/>
      <w:ind w:left="220"/>
    </w:pPr>
  </w:style>
  <w:style w:type="paragraph" w:styleId="TM3">
    <w:name w:val="toc 3"/>
    <w:basedOn w:val="Normal"/>
    <w:next w:val="Normal"/>
    <w:autoRedefine/>
    <w:uiPriority w:val="39"/>
    <w:unhideWhenUsed/>
    <w:rsid w:val="006C7CEB"/>
    <w:pPr>
      <w:spacing w:after="100"/>
      <w:ind w:left="440"/>
    </w:pPr>
  </w:style>
  <w:style w:type="paragraph" w:customStyle="1" w:styleId="Default">
    <w:name w:val="Default"/>
    <w:rsid w:val="00F117A8"/>
    <w:pPr>
      <w:autoSpaceDE w:val="0"/>
      <w:autoSpaceDN w:val="0"/>
      <w:adjustRightInd w:val="0"/>
      <w:spacing w:after="0" w:line="240" w:lineRule="auto"/>
    </w:pPr>
    <w:rPr>
      <w:rFonts w:ascii="Calibri" w:hAnsi="Calibri" w:cs="Calibri"/>
      <w:color w:val="000000"/>
      <w:sz w:val="24"/>
      <w:szCs w:val="24"/>
    </w:rPr>
  </w:style>
  <w:style w:type="table" w:styleId="TableauListe5Fonc-Accentuation1">
    <w:name w:val="List Table 5 Dark Accent 1"/>
    <w:basedOn w:val="TableauNormal"/>
    <w:uiPriority w:val="50"/>
    <w:rsid w:val="009D255D"/>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styleId="Sansinterligne">
    <w:name w:val="No Spacing"/>
    <w:uiPriority w:val="1"/>
    <w:qFormat/>
    <w:rsid w:val="0018436D"/>
    <w:pPr>
      <w:spacing w:after="0" w:line="240" w:lineRule="auto"/>
    </w:pPr>
  </w:style>
  <w:style w:type="character" w:styleId="Mentionnonrsolue">
    <w:name w:val="Unresolved Mention"/>
    <w:basedOn w:val="Policepardfaut"/>
    <w:uiPriority w:val="99"/>
    <w:semiHidden/>
    <w:unhideWhenUsed/>
    <w:rsid w:val="008913A9"/>
    <w:rPr>
      <w:color w:val="605E5C"/>
      <w:shd w:val="clear" w:color="auto" w:fill="E1DFDD"/>
    </w:rPr>
  </w:style>
  <w:style w:type="character" w:customStyle="1" w:styleId="ui-provider">
    <w:name w:val="ui-provider"/>
    <w:basedOn w:val="Policepardfaut"/>
    <w:rsid w:val="00856833"/>
  </w:style>
  <w:style w:type="character" w:styleId="lev">
    <w:name w:val="Strong"/>
    <w:basedOn w:val="Policepardfaut"/>
    <w:uiPriority w:val="22"/>
    <w:qFormat/>
    <w:rsid w:val="008568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52460">
      <w:bodyDiv w:val="1"/>
      <w:marLeft w:val="0"/>
      <w:marRight w:val="0"/>
      <w:marTop w:val="0"/>
      <w:marBottom w:val="0"/>
      <w:divBdr>
        <w:top w:val="none" w:sz="0" w:space="0" w:color="auto"/>
        <w:left w:val="none" w:sz="0" w:space="0" w:color="auto"/>
        <w:bottom w:val="none" w:sz="0" w:space="0" w:color="auto"/>
        <w:right w:val="none" w:sz="0" w:space="0" w:color="auto"/>
      </w:divBdr>
      <w:divsChild>
        <w:div w:id="21325178">
          <w:marLeft w:val="0"/>
          <w:marRight w:val="0"/>
          <w:marTop w:val="0"/>
          <w:marBottom w:val="0"/>
          <w:divBdr>
            <w:top w:val="none" w:sz="0" w:space="0" w:color="auto"/>
            <w:left w:val="none" w:sz="0" w:space="0" w:color="auto"/>
            <w:bottom w:val="none" w:sz="0" w:space="0" w:color="auto"/>
            <w:right w:val="none" w:sz="0" w:space="0" w:color="auto"/>
          </w:divBdr>
          <w:divsChild>
            <w:div w:id="1946227626">
              <w:marLeft w:val="0"/>
              <w:marRight w:val="0"/>
              <w:marTop w:val="0"/>
              <w:marBottom w:val="0"/>
              <w:divBdr>
                <w:top w:val="none" w:sz="0" w:space="0" w:color="auto"/>
                <w:left w:val="none" w:sz="0" w:space="0" w:color="auto"/>
                <w:bottom w:val="none" w:sz="0" w:space="0" w:color="auto"/>
                <w:right w:val="none" w:sz="0" w:space="0" w:color="auto"/>
              </w:divBdr>
            </w:div>
          </w:divsChild>
        </w:div>
        <w:div w:id="55670648">
          <w:marLeft w:val="0"/>
          <w:marRight w:val="0"/>
          <w:marTop w:val="0"/>
          <w:marBottom w:val="0"/>
          <w:divBdr>
            <w:top w:val="none" w:sz="0" w:space="0" w:color="auto"/>
            <w:left w:val="none" w:sz="0" w:space="0" w:color="auto"/>
            <w:bottom w:val="none" w:sz="0" w:space="0" w:color="auto"/>
            <w:right w:val="none" w:sz="0" w:space="0" w:color="auto"/>
          </w:divBdr>
          <w:divsChild>
            <w:div w:id="103901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893099">
      <w:bodyDiv w:val="1"/>
      <w:marLeft w:val="0"/>
      <w:marRight w:val="0"/>
      <w:marTop w:val="0"/>
      <w:marBottom w:val="0"/>
      <w:divBdr>
        <w:top w:val="none" w:sz="0" w:space="0" w:color="auto"/>
        <w:left w:val="none" w:sz="0" w:space="0" w:color="auto"/>
        <w:bottom w:val="none" w:sz="0" w:space="0" w:color="auto"/>
        <w:right w:val="none" w:sz="0" w:space="0" w:color="auto"/>
      </w:divBdr>
      <w:divsChild>
        <w:div w:id="1423451389">
          <w:marLeft w:val="0"/>
          <w:marRight w:val="0"/>
          <w:marTop w:val="0"/>
          <w:marBottom w:val="0"/>
          <w:divBdr>
            <w:top w:val="none" w:sz="0" w:space="0" w:color="auto"/>
            <w:left w:val="none" w:sz="0" w:space="0" w:color="auto"/>
            <w:bottom w:val="none" w:sz="0" w:space="0" w:color="auto"/>
            <w:right w:val="none" w:sz="0" w:space="0" w:color="auto"/>
          </w:divBdr>
        </w:div>
        <w:div w:id="911693980">
          <w:marLeft w:val="0"/>
          <w:marRight w:val="0"/>
          <w:marTop w:val="0"/>
          <w:marBottom w:val="0"/>
          <w:divBdr>
            <w:top w:val="none" w:sz="0" w:space="0" w:color="auto"/>
            <w:left w:val="none" w:sz="0" w:space="0" w:color="auto"/>
            <w:bottom w:val="none" w:sz="0" w:space="0" w:color="auto"/>
            <w:right w:val="none" w:sz="0" w:space="0" w:color="auto"/>
          </w:divBdr>
        </w:div>
        <w:div w:id="2115242656">
          <w:marLeft w:val="0"/>
          <w:marRight w:val="0"/>
          <w:marTop w:val="0"/>
          <w:marBottom w:val="0"/>
          <w:divBdr>
            <w:top w:val="none" w:sz="0" w:space="0" w:color="auto"/>
            <w:left w:val="none" w:sz="0" w:space="0" w:color="auto"/>
            <w:bottom w:val="none" w:sz="0" w:space="0" w:color="auto"/>
            <w:right w:val="none" w:sz="0" w:space="0" w:color="auto"/>
          </w:divBdr>
        </w:div>
      </w:divsChild>
    </w:div>
    <w:div w:id="954948799">
      <w:bodyDiv w:val="1"/>
      <w:marLeft w:val="0"/>
      <w:marRight w:val="0"/>
      <w:marTop w:val="0"/>
      <w:marBottom w:val="0"/>
      <w:divBdr>
        <w:top w:val="none" w:sz="0" w:space="0" w:color="auto"/>
        <w:left w:val="none" w:sz="0" w:space="0" w:color="auto"/>
        <w:bottom w:val="none" w:sz="0" w:space="0" w:color="auto"/>
        <w:right w:val="none" w:sz="0" w:space="0" w:color="auto"/>
      </w:divBdr>
      <w:divsChild>
        <w:div w:id="1253931976">
          <w:marLeft w:val="0"/>
          <w:marRight w:val="0"/>
          <w:marTop w:val="0"/>
          <w:marBottom w:val="0"/>
          <w:divBdr>
            <w:top w:val="none" w:sz="0" w:space="0" w:color="auto"/>
            <w:left w:val="none" w:sz="0" w:space="0" w:color="auto"/>
            <w:bottom w:val="none" w:sz="0" w:space="0" w:color="auto"/>
            <w:right w:val="none" w:sz="0" w:space="0" w:color="auto"/>
          </w:divBdr>
        </w:div>
        <w:div w:id="1192718115">
          <w:marLeft w:val="0"/>
          <w:marRight w:val="0"/>
          <w:marTop w:val="0"/>
          <w:marBottom w:val="0"/>
          <w:divBdr>
            <w:top w:val="none" w:sz="0" w:space="0" w:color="auto"/>
            <w:left w:val="none" w:sz="0" w:space="0" w:color="auto"/>
            <w:bottom w:val="none" w:sz="0" w:space="0" w:color="auto"/>
            <w:right w:val="none" w:sz="0" w:space="0" w:color="auto"/>
          </w:divBdr>
        </w:div>
      </w:divsChild>
    </w:div>
    <w:div w:id="1101491062">
      <w:bodyDiv w:val="1"/>
      <w:marLeft w:val="0"/>
      <w:marRight w:val="0"/>
      <w:marTop w:val="0"/>
      <w:marBottom w:val="0"/>
      <w:divBdr>
        <w:top w:val="none" w:sz="0" w:space="0" w:color="auto"/>
        <w:left w:val="none" w:sz="0" w:space="0" w:color="auto"/>
        <w:bottom w:val="none" w:sz="0" w:space="0" w:color="auto"/>
        <w:right w:val="none" w:sz="0" w:space="0" w:color="auto"/>
      </w:divBdr>
    </w:div>
    <w:div w:id="1381704936">
      <w:bodyDiv w:val="1"/>
      <w:marLeft w:val="0"/>
      <w:marRight w:val="0"/>
      <w:marTop w:val="0"/>
      <w:marBottom w:val="0"/>
      <w:divBdr>
        <w:top w:val="none" w:sz="0" w:space="0" w:color="auto"/>
        <w:left w:val="none" w:sz="0" w:space="0" w:color="auto"/>
        <w:bottom w:val="none" w:sz="0" w:space="0" w:color="auto"/>
        <w:right w:val="none" w:sz="0" w:space="0" w:color="auto"/>
      </w:divBdr>
    </w:div>
    <w:div w:id="1382094688">
      <w:bodyDiv w:val="1"/>
      <w:marLeft w:val="0"/>
      <w:marRight w:val="0"/>
      <w:marTop w:val="0"/>
      <w:marBottom w:val="0"/>
      <w:divBdr>
        <w:top w:val="none" w:sz="0" w:space="0" w:color="auto"/>
        <w:left w:val="none" w:sz="0" w:space="0" w:color="auto"/>
        <w:bottom w:val="none" w:sz="0" w:space="0" w:color="auto"/>
        <w:right w:val="none" w:sz="0" w:space="0" w:color="auto"/>
      </w:divBdr>
    </w:div>
    <w:div w:id="1460144853">
      <w:bodyDiv w:val="1"/>
      <w:marLeft w:val="0"/>
      <w:marRight w:val="0"/>
      <w:marTop w:val="0"/>
      <w:marBottom w:val="0"/>
      <w:divBdr>
        <w:top w:val="none" w:sz="0" w:space="0" w:color="auto"/>
        <w:left w:val="none" w:sz="0" w:space="0" w:color="auto"/>
        <w:bottom w:val="none" w:sz="0" w:space="0" w:color="auto"/>
        <w:right w:val="none" w:sz="0" w:space="0" w:color="auto"/>
      </w:divBdr>
      <w:divsChild>
        <w:div w:id="256911700">
          <w:marLeft w:val="0"/>
          <w:marRight w:val="0"/>
          <w:marTop w:val="0"/>
          <w:marBottom w:val="0"/>
          <w:divBdr>
            <w:top w:val="none" w:sz="0" w:space="0" w:color="auto"/>
            <w:left w:val="none" w:sz="0" w:space="0" w:color="auto"/>
            <w:bottom w:val="none" w:sz="0" w:space="0" w:color="auto"/>
            <w:right w:val="none" w:sz="0" w:space="0" w:color="auto"/>
          </w:divBdr>
        </w:div>
        <w:div w:id="445463572">
          <w:marLeft w:val="0"/>
          <w:marRight w:val="0"/>
          <w:marTop w:val="0"/>
          <w:marBottom w:val="0"/>
          <w:divBdr>
            <w:top w:val="none" w:sz="0" w:space="0" w:color="auto"/>
            <w:left w:val="none" w:sz="0" w:space="0" w:color="auto"/>
            <w:bottom w:val="none" w:sz="0" w:space="0" w:color="auto"/>
            <w:right w:val="none" w:sz="0" w:space="0" w:color="auto"/>
          </w:divBdr>
        </w:div>
      </w:divsChild>
    </w:div>
    <w:div w:id="1502047006">
      <w:bodyDiv w:val="1"/>
      <w:marLeft w:val="0"/>
      <w:marRight w:val="0"/>
      <w:marTop w:val="0"/>
      <w:marBottom w:val="0"/>
      <w:divBdr>
        <w:top w:val="none" w:sz="0" w:space="0" w:color="auto"/>
        <w:left w:val="none" w:sz="0" w:space="0" w:color="auto"/>
        <w:bottom w:val="none" w:sz="0" w:space="0" w:color="auto"/>
        <w:right w:val="none" w:sz="0" w:space="0" w:color="auto"/>
      </w:divBdr>
    </w:div>
    <w:div w:id="1829247772">
      <w:bodyDiv w:val="1"/>
      <w:marLeft w:val="0"/>
      <w:marRight w:val="0"/>
      <w:marTop w:val="0"/>
      <w:marBottom w:val="0"/>
      <w:divBdr>
        <w:top w:val="none" w:sz="0" w:space="0" w:color="auto"/>
        <w:left w:val="none" w:sz="0" w:space="0" w:color="auto"/>
        <w:bottom w:val="none" w:sz="0" w:space="0" w:color="auto"/>
        <w:right w:val="none" w:sz="0" w:space="0" w:color="auto"/>
      </w:divBdr>
    </w:div>
    <w:div w:id="1914311579">
      <w:bodyDiv w:val="1"/>
      <w:marLeft w:val="0"/>
      <w:marRight w:val="0"/>
      <w:marTop w:val="0"/>
      <w:marBottom w:val="0"/>
      <w:divBdr>
        <w:top w:val="none" w:sz="0" w:space="0" w:color="auto"/>
        <w:left w:val="none" w:sz="0" w:space="0" w:color="auto"/>
        <w:bottom w:val="none" w:sz="0" w:space="0" w:color="auto"/>
        <w:right w:val="none" w:sz="0" w:space="0" w:color="auto"/>
      </w:divBdr>
      <w:divsChild>
        <w:div w:id="622345617">
          <w:marLeft w:val="0"/>
          <w:marRight w:val="0"/>
          <w:marTop w:val="0"/>
          <w:marBottom w:val="0"/>
          <w:divBdr>
            <w:top w:val="none" w:sz="0" w:space="0" w:color="auto"/>
            <w:left w:val="none" w:sz="0" w:space="0" w:color="auto"/>
            <w:bottom w:val="none" w:sz="0" w:space="0" w:color="auto"/>
            <w:right w:val="none" w:sz="0" w:space="0" w:color="auto"/>
          </w:divBdr>
          <w:divsChild>
            <w:div w:id="1315990179">
              <w:marLeft w:val="0"/>
              <w:marRight w:val="0"/>
              <w:marTop w:val="0"/>
              <w:marBottom w:val="0"/>
              <w:divBdr>
                <w:top w:val="none" w:sz="0" w:space="0" w:color="auto"/>
                <w:left w:val="none" w:sz="0" w:space="0" w:color="auto"/>
                <w:bottom w:val="none" w:sz="0" w:space="0" w:color="auto"/>
                <w:right w:val="none" w:sz="0" w:space="0" w:color="auto"/>
              </w:divBdr>
            </w:div>
          </w:divsChild>
        </w:div>
        <w:div w:id="776485891">
          <w:marLeft w:val="0"/>
          <w:marRight w:val="0"/>
          <w:marTop w:val="0"/>
          <w:marBottom w:val="0"/>
          <w:divBdr>
            <w:top w:val="none" w:sz="0" w:space="0" w:color="auto"/>
            <w:left w:val="none" w:sz="0" w:space="0" w:color="auto"/>
            <w:bottom w:val="none" w:sz="0" w:space="0" w:color="auto"/>
            <w:right w:val="none" w:sz="0" w:space="0" w:color="auto"/>
          </w:divBdr>
          <w:divsChild>
            <w:div w:id="351146924">
              <w:marLeft w:val="0"/>
              <w:marRight w:val="0"/>
              <w:marTop w:val="0"/>
              <w:marBottom w:val="0"/>
              <w:divBdr>
                <w:top w:val="none" w:sz="0" w:space="0" w:color="auto"/>
                <w:left w:val="none" w:sz="0" w:space="0" w:color="auto"/>
                <w:bottom w:val="none" w:sz="0" w:space="0" w:color="auto"/>
                <w:right w:val="none" w:sz="0" w:space="0" w:color="auto"/>
              </w:divBdr>
            </w:div>
          </w:divsChild>
        </w:div>
        <w:div w:id="844322250">
          <w:marLeft w:val="0"/>
          <w:marRight w:val="0"/>
          <w:marTop w:val="0"/>
          <w:marBottom w:val="0"/>
          <w:divBdr>
            <w:top w:val="none" w:sz="0" w:space="0" w:color="auto"/>
            <w:left w:val="none" w:sz="0" w:space="0" w:color="auto"/>
            <w:bottom w:val="none" w:sz="0" w:space="0" w:color="auto"/>
            <w:right w:val="none" w:sz="0" w:space="0" w:color="auto"/>
          </w:divBdr>
          <w:divsChild>
            <w:div w:id="1545436156">
              <w:marLeft w:val="0"/>
              <w:marRight w:val="0"/>
              <w:marTop w:val="0"/>
              <w:marBottom w:val="0"/>
              <w:divBdr>
                <w:top w:val="none" w:sz="0" w:space="0" w:color="auto"/>
                <w:left w:val="none" w:sz="0" w:space="0" w:color="auto"/>
                <w:bottom w:val="none" w:sz="0" w:space="0" w:color="auto"/>
                <w:right w:val="none" w:sz="0" w:space="0" w:color="auto"/>
              </w:divBdr>
            </w:div>
          </w:divsChild>
        </w:div>
        <w:div w:id="1002705631">
          <w:marLeft w:val="0"/>
          <w:marRight w:val="0"/>
          <w:marTop w:val="0"/>
          <w:marBottom w:val="0"/>
          <w:divBdr>
            <w:top w:val="none" w:sz="0" w:space="0" w:color="auto"/>
            <w:left w:val="none" w:sz="0" w:space="0" w:color="auto"/>
            <w:bottom w:val="none" w:sz="0" w:space="0" w:color="auto"/>
            <w:right w:val="none" w:sz="0" w:space="0" w:color="auto"/>
          </w:divBdr>
          <w:divsChild>
            <w:div w:id="175593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010602">
      <w:bodyDiv w:val="1"/>
      <w:marLeft w:val="0"/>
      <w:marRight w:val="0"/>
      <w:marTop w:val="0"/>
      <w:marBottom w:val="0"/>
      <w:divBdr>
        <w:top w:val="none" w:sz="0" w:space="0" w:color="auto"/>
        <w:left w:val="none" w:sz="0" w:space="0" w:color="auto"/>
        <w:bottom w:val="none" w:sz="0" w:space="0" w:color="auto"/>
        <w:right w:val="none" w:sz="0" w:space="0" w:color="auto"/>
      </w:divBdr>
      <w:divsChild>
        <w:div w:id="487291007">
          <w:marLeft w:val="0"/>
          <w:marRight w:val="0"/>
          <w:marTop w:val="0"/>
          <w:marBottom w:val="0"/>
          <w:divBdr>
            <w:top w:val="none" w:sz="0" w:space="0" w:color="auto"/>
            <w:left w:val="none" w:sz="0" w:space="0" w:color="auto"/>
            <w:bottom w:val="none" w:sz="0" w:space="0" w:color="auto"/>
            <w:right w:val="none" w:sz="0" w:space="0" w:color="auto"/>
          </w:divBdr>
          <w:divsChild>
            <w:div w:id="1256593157">
              <w:marLeft w:val="0"/>
              <w:marRight w:val="0"/>
              <w:marTop w:val="0"/>
              <w:marBottom w:val="0"/>
              <w:divBdr>
                <w:top w:val="none" w:sz="0" w:space="0" w:color="auto"/>
                <w:left w:val="none" w:sz="0" w:space="0" w:color="auto"/>
                <w:bottom w:val="none" w:sz="0" w:space="0" w:color="auto"/>
                <w:right w:val="none" w:sz="0" w:space="0" w:color="auto"/>
              </w:divBdr>
            </w:div>
          </w:divsChild>
        </w:div>
        <w:div w:id="503132155">
          <w:marLeft w:val="0"/>
          <w:marRight w:val="0"/>
          <w:marTop w:val="0"/>
          <w:marBottom w:val="0"/>
          <w:divBdr>
            <w:top w:val="none" w:sz="0" w:space="0" w:color="auto"/>
            <w:left w:val="none" w:sz="0" w:space="0" w:color="auto"/>
            <w:bottom w:val="none" w:sz="0" w:space="0" w:color="auto"/>
            <w:right w:val="none" w:sz="0" w:space="0" w:color="auto"/>
          </w:divBdr>
          <w:divsChild>
            <w:div w:id="1217089339">
              <w:marLeft w:val="0"/>
              <w:marRight w:val="0"/>
              <w:marTop w:val="0"/>
              <w:marBottom w:val="0"/>
              <w:divBdr>
                <w:top w:val="none" w:sz="0" w:space="0" w:color="auto"/>
                <w:left w:val="none" w:sz="0" w:space="0" w:color="auto"/>
                <w:bottom w:val="none" w:sz="0" w:space="0" w:color="auto"/>
                <w:right w:val="none" w:sz="0" w:space="0" w:color="auto"/>
              </w:divBdr>
            </w:div>
          </w:divsChild>
        </w:div>
        <w:div w:id="1806578256">
          <w:marLeft w:val="0"/>
          <w:marRight w:val="0"/>
          <w:marTop w:val="0"/>
          <w:marBottom w:val="0"/>
          <w:divBdr>
            <w:top w:val="none" w:sz="0" w:space="0" w:color="auto"/>
            <w:left w:val="none" w:sz="0" w:space="0" w:color="auto"/>
            <w:bottom w:val="none" w:sz="0" w:space="0" w:color="auto"/>
            <w:right w:val="none" w:sz="0" w:space="0" w:color="auto"/>
          </w:divBdr>
          <w:divsChild>
            <w:div w:id="1192914000">
              <w:marLeft w:val="0"/>
              <w:marRight w:val="0"/>
              <w:marTop w:val="0"/>
              <w:marBottom w:val="0"/>
              <w:divBdr>
                <w:top w:val="none" w:sz="0" w:space="0" w:color="auto"/>
                <w:left w:val="none" w:sz="0" w:space="0" w:color="auto"/>
                <w:bottom w:val="none" w:sz="0" w:space="0" w:color="auto"/>
                <w:right w:val="none" w:sz="0" w:space="0" w:color="auto"/>
              </w:divBdr>
            </w:div>
          </w:divsChild>
        </w:div>
        <w:div w:id="1986624986">
          <w:marLeft w:val="0"/>
          <w:marRight w:val="0"/>
          <w:marTop w:val="0"/>
          <w:marBottom w:val="0"/>
          <w:divBdr>
            <w:top w:val="none" w:sz="0" w:space="0" w:color="auto"/>
            <w:left w:val="none" w:sz="0" w:space="0" w:color="auto"/>
            <w:bottom w:val="none" w:sz="0" w:space="0" w:color="auto"/>
            <w:right w:val="none" w:sz="0" w:space="0" w:color="auto"/>
          </w:divBdr>
          <w:divsChild>
            <w:div w:id="1200362213">
              <w:marLeft w:val="0"/>
              <w:marRight w:val="0"/>
              <w:marTop w:val="0"/>
              <w:marBottom w:val="0"/>
              <w:divBdr>
                <w:top w:val="none" w:sz="0" w:space="0" w:color="auto"/>
                <w:left w:val="none" w:sz="0" w:space="0" w:color="auto"/>
                <w:bottom w:val="none" w:sz="0" w:space="0" w:color="auto"/>
                <w:right w:val="none" w:sz="0" w:space="0" w:color="auto"/>
              </w:divBdr>
            </w:div>
          </w:divsChild>
        </w:div>
        <w:div w:id="1867982914">
          <w:marLeft w:val="0"/>
          <w:marRight w:val="0"/>
          <w:marTop w:val="0"/>
          <w:marBottom w:val="0"/>
          <w:divBdr>
            <w:top w:val="none" w:sz="0" w:space="0" w:color="auto"/>
            <w:left w:val="none" w:sz="0" w:space="0" w:color="auto"/>
            <w:bottom w:val="none" w:sz="0" w:space="0" w:color="auto"/>
            <w:right w:val="none" w:sz="0" w:space="0" w:color="auto"/>
          </w:divBdr>
          <w:divsChild>
            <w:div w:id="1034698085">
              <w:marLeft w:val="0"/>
              <w:marRight w:val="0"/>
              <w:marTop w:val="0"/>
              <w:marBottom w:val="0"/>
              <w:divBdr>
                <w:top w:val="none" w:sz="0" w:space="0" w:color="auto"/>
                <w:left w:val="none" w:sz="0" w:space="0" w:color="auto"/>
                <w:bottom w:val="none" w:sz="0" w:space="0" w:color="auto"/>
                <w:right w:val="none" w:sz="0" w:space="0" w:color="auto"/>
              </w:divBdr>
            </w:div>
          </w:divsChild>
        </w:div>
        <w:div w:id="728765490">
          <w:marLeft w:val="0"/>
          <w:marRight w:val="0"/>
          <w:marTop w:val="0"/>
          <w:marBottom w:val="0"/>
          <w:divBdr>
            <w:top w:val="none" w:sz="0" w:space="0" w:color="auto"/>
            <w:left w:val="none" w:sz="0" w:space="0" w:color="auto"/>
            <w:bottom w:val="none" w:sz="0" w:space="0" w:color="auto"/>
            <w:right w:val="none" w:sz="0" w:space="0" w:color="auto"/>
          </w:divBdr>
          <w:divsChild>
            <w:div w:id="2030794154">
              <w:marLeft w:val="0"/>
              <w:marRight w:val="0"/>
              <w:marTop w:val="0"/>
              <w:marBottom w:val="0"/>
              <w:divBdr>
                <w:top w:val="none" w:sz="0" w:space="0" w:color="auto"/>
                <w:left w:val="none" w:sz="0" w:space="0" w:color="auto"/>
                <w:bottom w:val="none" w:sz="0" w:space="0" w:color="auto"/>
                <w:right w:val="none" w:sz="0" w:space="0" w:color="auto"/>
              </w:divBdr>
            </w:div>
          </w:divsChild>
        </w:div>
        <w:div w:id="260531419">
          <w:marLeft w:val="0"/>
          <w:marRight w:val="0"/>
          <w:marTop w:val="0"/>
          <w:marBottom w:val="0"/>
          <w:divBdr>
            <w:top w:val="none" w:sz="0" w:space="0" w:color="auto"/>
            <w:left w:val="none" w:sz="0" w:space="0" w:color="auto"/>
            <w:bottom w:val="none" w:sz="0" w:space="0" w:color="auto"/>
            <w:right w:val="none" w:sz="0" w:space="0" w:color="auto"/>
          </w:divBdr>
          <w:divsChild>
            <w:div w:id="1236743052">
              <w:marLeft w:val="0"/>
              <w:marRight w:val="0"/>
              <w:marTop w:val="0"/>
              <w:marBottom w:val="0"/>
              <w:divBdr>
                <w:top w:val="none" w:sz="0" w:space="0" w:color="auto"/>
                <w:left w:val="none" w:sz="0" w:space="0" w:color="auto"/>
                <w:bottom w:val="none" w:sz="0" w:space="0" w:color="auto"/>
                <w:right w:val="none" w:sz="0" w:space="0" w:color="auto"/>
              </w:divBdr>
            </w:div>
          </w:divsChild>
        </w:div>
        <w:div w:id="28335479">
          <w:marLeft w:val="0"/>
          <w:marRight w:val="0"/>
          <w:marTop w:val="0"/>
          <w:marBottom w:val="0"/>
          <w:divBdr>
            <w:top w:val="none" w:sz="0" w:space="0" w:color="auto"/>
            <w:left w:val="none" w:sz="0" w:space="0" w:color="auto"/>
            <w:bottom w:val="none" w:sz="0" w:space="0" w:color="auto"/>
            <w:right w:val="none" w:sz="0" w:space="0" w:color="auto"/>
          </w:divBdr>
          <w:divsChild>
            <w:div w:id="108311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097378">
      <w:bodyDiv w:val="1"/>
      <w:marLeft w:val="0"/>
      <w:marRight w:val="0"/>
      <w:marTop w:val="0"/>
      <w:marBottom w:val="0"/>
      <w:divBdr>
        <w:top w:val="none" w:sz="0" w:space="0" w:color="auto"/>
        <w:left w:val="none" w:sz="0" w:space="0" w:color="auto"/>
        <w:bottom w:val="none" w:sz="0" w:space="0" w:color="auto"/>
        <w:right w:val="none" w:sz="0" w:space="0" w:color="auto"/>
      </w:divBdr>
      <w:divsChild>
        <w:div w:id="67923113">
          <w:marLeft w:val="0"/>
          <w:marRight w:val="0"/>
          <w:marTop w:val="0"/>
          <w:marBottom w:val="0"/>
          <w:divBdr>
            <w:top w:val="none" w:sz="0" w:space="0" w:color="auto"/>
            <w:left w:val="none" w:sz="0" w:space="0" w:color="auto"/>
            <w:bottom w:val="none" w:sz="0" w:space="0" w:color="auto"/>
            <w:right w:val="none" w:sz="0" w:space="0" w:color="auto"/>
          </w:divBdr>
        </w:div>
        <w:div w:id="133303799">
          <w:marLeft w:val="0"/>
          <w:marRight w:val="0"/>
          <w:marTop w:val="0"/>
          <w:marBottom w:val="0"/>
          <w:divBdr>
            <w:top w:val="none" w:sz="0" w:space="0" w:color="auto"/>
            <w:left w:val="none" w:sz="0" w:space="0" w:color="auto"/>
            <w:bottom w:val="none" w:sz="0" w:space="0" w:color="auto"/>
            <w:right w:val="none" w:sz="0" w:space="0" w:color="auto"/>
          </w:divBdr>
        </w:div>
        <w:div w:id="161625306">
          <w:marLeft w:val="0"/>
          <w:marRight w:val="0"/>
          <w:marTop w:val="0"/>
          <w:marBottom w:val="0"/>
          <w:divBdr>
            <w:top w:val="none" w:sz="0" w:space="0" w:color="auto"/>
            <w:left w:val="none" w:sz="0" w:space="0" w:color="auto"/>
            <w:bottom w:val="none" w:sz="0" w:space="0" w:color="auto"/>
            <w:right w:val="none" w:sz="0" w:space="0" w:color="auto"/>
          </w:divBdr>
        </w:div>
        <w:div w:id="248193865">
          <w:marLeft w:val="0"/>
          <w:marRight w:val="0"/>
          <w:marTop w:val="0"/>
          <w:marBottom w:val="0"/>
          <w:divBdr>
            <w:top w:val="none" w:sz="0" w:space="0" w:color="auto"/>
            <w:left w:val="none" w:sz="0" w:space="0" w:color="auto"/>
            <w:bottom w:val="none" w:sz="0" w:space="0" w:color="auto"/>
            <w:right w:val="none" w:sz="0" w:space="0" w:color="auto"/>
          </w:divBdr>
        </w:div>
        <w:div w:id="312292220">
          <w:marLeft w:val="0"/>
          <w:marRight w:val="0"/>
          <w:marTop w:val="0"/>
          <w:marBottom w:val="0"/>
          <w:divBdr>
            <w:top w:val="none" w:sz="0" w:space="0" w:color="auto"/>
            <w:left w:val="none" w:sz="0" w:space="0" w:color="auto"/>
            <w:bottom w:val="none" w:sz="0" w:space="0" w:color="auto"/>
            <w:right w:val="none" w:sz="0" w:space="0" w:color="auto"/>
          </w:divBdr>
        </w:div>
        <w:div w:id="395132721">
          <w:marLeft w:val="0"/>
          <w:marRight w:val="0"/>
          <w:marTop w:val="0"/>
          <w:marBottom w:val="0"/>
          <w:divBdr>
            <w:top w:val="none" w:sz="0" w:space="0" w:color="auto"/>
            <w:left w:val="none" w:sz="0" w:space="0" w:color="auto"/>
            <w:bottom w:val="none" w:sz="0" w:space="0" w:color="auto"/>
            <w:right w:val="none" w:sz="0" w:space="0" w:color="auto"/>
          </w:divBdr>
        </w:div>
        <w:div w:id="398678138">
          <w:marLeft w:val="0"/>
          <w:marRight w:val="0"/>
          <w:marTop w:val="0"/>
          <w:marBottom w:val="0"/>
          <w:divBdr>
            <w:top w:val="none" w:sz="0" w:space="0" w:color="auto"/>
            <w:left w:val="none" w:sz="0" w:space="0" w:color="auto"/>
            <w:bottom w:val="none" w:sz="0" w:space="0" w:color="auto"/>
            <w:right w:val="none" w:sz="0" w:space="0" w:color="auto"/>
          </w:divBdr>
        </w:div>
        <w:div w:id="417992975">
          <w:marLeft w:val="0"/>
          <w:marRight w:val="0"/>
          <w:marTop w:val="0"/>
          <w:marBottom w:val="0"/>
          <w:divBdr>
            <w:top w:val="none" w:sz="0" w:space="0" w:color="auto"/>
            <w:left w:val="none" w:sz="0" w:space="0" w:color="auto"/>
            <w:bottom w:val="none" w:sz="0" w:space="0" w:color="auto"/>
            <w:right w:val="none" w:sz="0" w:space="0" w:color="auto"/>
          </w:divBdr>
        </w:div>
        <w:div w:id="508953239">
          <w:marLeft w:val="0"/>
          <w:marRight w:val="0"/>
          <w:marTop w:val="0"/>
          <w:marBottom w:val="0"/>
          <w:divBdr>
            <w:top w:val="none" w:sz="0" w:space="0" w:color="auto"/>
            <w:left w:val="none" w:sz="0" w:space="0" w:color="auto"/>
            <w:bottom w:val="none" w:sz="0" w:space="0" w:color="auto"/>
            <w:right w:val="none" w:sz="0" w:space="0" w:color="auto"/>
          </w:divBdr>
        </w:div>
        <w:div w:id="521550920">
          <w:marLeft w:val="0"/>
          <w:marRight w:val="0"/>
          <w:marTop w:val="0"/>
          <w:marBottom w:val="0"/>
          <w:divBdr>
            <w:top w:val="none" w:sz="0" w:space="0" w:color="auto"/>
            <w:left w:val="none" w:sz="0" w:space="0" w:color="auto"/>
            <w:bottom w:val="none" w:sz="0" w:space="0" w:color="auto"/>
            <w:right w:val="none" w:sz="0" w:space="0" w:color="auto"/>
          </w:divBdr>
        </w:div>
        <w:div w:id="528687008">
          <w:marLeft w:val="0"/>
          <w:marRight w:val="0"/>
          <w:marTop w:val="0"/>
          <w:marBottom w:val="0"/>
          <w:divBdr>
            <w:top w:val="none" w:sz="0" w:space="0" w:color="auto"/>
            <w:left w:val="none" w:sz="0" w:space="0" w:color="auto"/>
            <w:bottom w:val="none" w:sz="0" w:space="0" w:color="auto"/>
            <w:right w:val="none" w:sz="0" w:space="0" w:color="auto"/>
          </w:divBdr>
        </w:div>
        <w:div w:id="627127315">
          <w:marLeft w:val="0"/>
          <w:marRight w:val="0"/>
          <w:marTop w:val="0"/>
          <w:marBottom w:val="0"/>
          <w:divBdr>
            <w:top w:val="none" w:sz="0" w:space="0" w:color="auto"/>
            <w:left w:val="none" w:sz="0" w:space="0" w:color="auto"/>
            <w:bottom w:val="none" w:sz="0" w:space="0" w:color="auto"/>
            <w:right w:val="none" w:sz="0" w:space="0" w:color="auto"/>
          </w:divBdr>
        </w:div>
        <w:div w:id="658271179">
          <w:marLeft w:val="0"/>
          <w:marRight w:val="0"/>
          <w:marTop w:val="0"/>
          <w:marBottom w:val="0"/>
          <w:divBdr>
            <w:top w:val="none" w:sz="0" w:space="0" w:color="auto"/>
            <w:left w:val="none" w:sz="0" w:space="0" w:color="auto"/>
            <w:bottom w:val="none" w:sz="0" w:space="0" w:color="auto"/>
            <w:right w:val="none" w:sz="0" w:space="0" w:color="auto"/>
          </w:divBdr>
        </w:div>
        <w:div w:id="663123363">
          <w:marLeft w:val="0"/>
          <w:marRight w:val="0"/>
          <w:marTop w:val="0"/>
          <w:marBottom w:val="0"/>
          <w:divBdr>
            <w:top w:val="none" w:sz="0" w:space="0" w:color="auto"/>
            <w:left w:val="none" w:sz="0" w:space="0" w:color="auto"/>
            <w:bottom w:val="none" w:sz="0" w:space="0" w:color="auto"/>
            <w:right w:val="none" w:sz="0" w:space="0" w:color="auto"/>
          </w:divBdr>
        </w:div>
        <w:div w:id="704983333">
          <w:marLeft w:val="0"/>
          <w:marRight w:val="0"/>
          <w:marTop w:val="0"/>
          <w:marBottom w:val="0"/>
          <w:divBdr>
            <w:top w:val="none" w:sz="0" w:space="0" w:color="auto"/>
            <w:left w:val="none" w:sz="0" w:space="0" w:color="auto"/>
            <w:bottom w:val="none" w:sz="0" w:space="0" w:color="auto"/>
            <w:right w:val="none" w:sz="0" w:space="0" w:color="auto"/>
          </w:divBdr>
        </w:div>
        <w:div w:id="749085235">
          <w:marLeft w:val="0"/>
          <w:marRight w:val="0"/>
          <w:marTop w:val="0"/>
          <w:marBottom w:val="0"/>
          <w:divBdr>
            <w:top w:val="none" w:sz="0" w:space="0" w:color="auto"/>
            <w:left w:val="none" w:sz="0" w:space="0" w:color="auto"/>
            <w:bottom w:val="none" w:sz="0" w:space="0" w:color="auto"/>
            <w:right w:val="none" w:sz="0" w:space="0" w:color="auto"/>
          </w:divBdr>
        </w:div>
        <w:div w:id="1074817984">
          <w:marLeft w:val="0"/>
          <w:marRight w:val="0"/>
          <w:marTop w:val="0"/>
          <w:marBottom w:val="0"/>
          <w:divBdr>
            <w:top w:val="none" w:sz="0" w:space="0" w:color="auto"/>
            <w:left w:val="none" w:sz="0" w:space="0" w:color="auto"/>
            <w:bottom w:val="none" w:sz="0" w:space="0" w:color="auto"/>
            <w:right w:val="none" w:sz="0" w:space="0" w:color="auto"/>
          </w:divBdr>
        </w:div>
        <w:div w:id="1113403796">
          <w:marLeft w:val="0"/>
          <w:marRight w:val="0"/>
          <w:marTop w:val="0"/>
          <w:marBottom w:val="0"/>
          <w:divBdr>
            <w:top w:val="none" w:sz="0" w:space="0" w:color="auto"/>
            <w:left w:val="none" w:sz="0" w:space="0" w:color="auto"/>
            <w:bottom w:val="none" w:sz="0" w:space="0" w:color="auto"/>
            <w:right w:val="none" w:sz="0" w:space="0" w:color="auto"/>
          </w:divBdr>
        </w:div>
        <w:div w:id="1119449310">
          <w:marLeft w:val="0"/>
          <w:marRight w:val="0"/>
          <w:marTop w:val="0"/>
          <w:marBottom w:val="0"/>
          <w:divBdr>
            <w:top w:val="none" w:sz="0" w:space="0" w:color="auto"/>
            <w:left w:val="none" w:sz="0" w:space="0" w:color="auto"/>
            <w:bottom w:val="none" w:sz="0" w:space="0" w:color="auto"/>
            <w:right w:val="none" w:sz="0" w:space="0" w:color="auto"/>
          </w:divBdr>
        </w:div>
        <w:div w:id="1142623577">
          <w:marLeft w:val="0"/>
          <w:marRight w:val="0"/>
          <w:marTop w:val="0"/>
          <w:marBottom w:val="0"/>
          <w:divBdr>
            <w:top w:val="none" w:sz="0" w:space="0" w:color="auto"/>
            <w:left w:val="none" w:sz="0" w:space="0" w:color="auto"/>
            <w:bottom w:val="none" w:sz="0" w:space="0" w:color="auto"/>
            <w:right w:val="none" w:sz="0" w:space="0" w:color="auto"/>
          </w:divBdr>
        </w:div>
        <w:div w:id="1148209134">
          <w:marLeft w:val="0"/>
          <w:marRight w:val="0"/>
          <w:marTop w:val="0"/>
          <w:marBottom w:val="0"/>
          <w:divBdr>
            <w:top w:val="none" w:sz="0" w:space="0" w:color="auto"/>
            <w:left w:val="none" w:sz="0" w:space="0" w:color="auto"/>
            <w:bottom w:val="none" w:sz="0" w:space="0" w:color="auto"/>
            <w:right w:val="none" w:sz="0" w:space="0" w:color="auto"/>
          </w:divBdr>
        </w:div>
        <w:div w:id="1164390780">
          <w:marLeft w:val="0"/>
          <w:marRight w:val="0"/>
          <w:marTop w:val="0"/>
          <w:marBottom w:val="0"/>
          <w:divBdr>
            <w:top w:val="none" w:sz="0" w:space="0" w:color="auto"/>
            <w:left w:val="none" w:sz="0" w:space="0" w:color="auto"/>
            <w:bottom w:val="none" w:sz="0" w:space="0" w:color="auto"/>
            <w:right w:val="none" w:sz="0" w:space="0" w:color="auto"/>
          </w:divBdr>
        </w:div>
        <w:div w:id="1183125058">
          <w:marLeft w:val="0"/>
          <w:marRight w:val="0"/>
          <w:marTop w:val="0"/>
          <w:marBottom w:val="0"/>
          <w:divBdr>
            <w:top w:val="none" w:sz="0" w:space="0" w:color="auto"/>
            <w:left w:val="none" w:sz="0" w:space="0" w:color="auto"/>
            <w:bottom w:val="none" w:sz="0" w:space="0" w:color="auto"/>
            <w:right w:val="none" w:sz="0" w:space="0" w:color="auto"/>
          </w:divBdr>
          <w:divsChild>
            <w:div w:id="249899352">
              <w:marLeft w:val="0"/>
              <w:marRight w:val="0"/>
              <w:marTop w:val="0"/>
              <w:marBottom w:val="0"/>
              <w:divBdr>
                <w:top w:val="none" w:sz="0" w:space="0" w:color="auto"/>
                <w:left w:val="none" w:sz="0" w:space="0" w:color="auto"/>
                <w:bottom w:val="none" w:sz="0" w:space="0" w:color="auto"/>
                <w:right w:val="none" w:sz="0" w:space="0" w:color="auto"/>
              </w:divBdr>
            </w:div>
            <w:div w:id="702754001">
              <w:marLeft w:val="0"/>
              <w:marRight w:val="0"/>
              <w:marTop w:val="0"/>
              <w:marBottom w:val="0"/>
              <w:divBdr>
                <w:top w:val="none" w:sz="0" w:space="0" w:color="auto"/>
                <w:left w:val="none" w:sz="0" w:space="0" w:color="auto"/>
                <w:bottom w:val="none" w:sz="0" w:space="0" w:color="auto"/>
                <w:right w:val="none" w:sz="0" w:space="0" w:color="auto"/>
              </w:divBdr>
            </w:div>
            <w:div w:id="1833448920">
              <w:marLeft w:val="0"/>
              <w:marRight w:val="0"/>
              <w:marTop w:val="0"/>
              <w:marBottom w:val="0"/>
              <w:divBdr>
                <w:top w:val="none" w:sz="0" w:space="0" w:color="auto"/>
                <w:left w:val="none" w:sz="0" w:space="0" w:color="auto"/>
                <w:bottom w:val="none" w:sz="0" w:space="0" w:color="auto"/>
                <w:right w:val="none" w:sz="0" w:space="0" w:color="auto"/>
              </w:divBdr>
            </w:div>
          </w:divsChild>
        </w:div>
        <w:div w:id="1261260383">
          <w:marLeft w:val="0"/>
          <w:marRight w:val="0"/>
          <w:marTop w:val="0"/>
          <w:marBottom w:val="0"/>
          <w:divBdr>
            <w:top w:val="none" w:sz="0" w:space="0" w:color="auto"/>
            <w:left w:val="none" w:sz="0" w:space="0" w:color="auto"/>
            <w:bottom w:val="none" w:sz="0" w:space="0" w:color="auto"/>
            <w:right w:val="none" w:sz="0" w:space="0" w:color="auto"/>
          </w:divBdr>
        </w:div>
        <w:div w:id="1346177665">
          <w:marLeft w:val="0"/>
          <w:marRight w:val="0"/>
          <w:marTop w:val="0"/>
          <w:marBottom w:val="0"/>
          <w:divBdr>
            <w:top w:val="none" w:sz="0" w:space="0" w:color="auto"/>
            <w:left w:val="none" w:sz="0" w:space="0" w:color="auto"/>
            <w:bottom w:val="none" w:sz="0" w:space="0" w:color="auto"/>
            <w:right w:val="none" w:sz="0" w:space="0" w:color="auto"/>
          </w:divBdr>
        </w:div>
        <w:div w:id="1430660190">
          <w:marLeft w:val="0"/>
          <w:marRight w:val="0"/>
          <w:marTop w:val="0"/>
          <w:marBottom w:val="0"/>
          <w:divBdr>
            <w:top w:val="none" w:sz="0" w:space="0" w:color="auto"/>
            <w:left w:val="none" w:sz="0" w:space="0" w:color="auto"/>
            <w:bottom w:val="none" w:sz="0" w:space="0" w:color="auto"/>
            <w:right w:val="none" w:sz="0" w:space="0" w:color="auto"/>
          </w:divBdr>
          <w:divsChild>
            <w:div w:id="995912037">
              <w:marLeft w:val="0"/>
              <w:marRight w:val="0"/>
              <w:marTop w:val="0"/>
              <w:marBottom w:val="0"/>
              <w:divBdr>
                <w:top w:val="none" w:sz="0" w:space="0" w:color="auto"/>
                <w:left w:val="none" w:sz="0" w:space="0" w:color="auto"/>
                <w:bottom w:val="none" w:sz="0" w:space="0" w:color="auto"/>
                <w:right w:val="none" w:sz="0" w:space="0" w:color="auto"/>
              </w:divBdr>
            </w:div>
            <w:div w:id="1644581228">
              <w:marLeft w:val="0"/>
              <w:marRight w:val="0"/>
              <w:marTop w:val="0"/>
              <w:marBottom w:val="0"/>
              <w:divBdr>
                <w:top w:val="none" w:sz="0" w:space="0" w:color="auto"/>
                <w:left w:val="none" w:sz="0" w:space="0" w:color="auto"/>
                <w:bottom w:val="none" w:sz="0" w:space="0" w:color="auto"/>
                <w:right w:val="none" w:sz="0" w:space="0" w:color="auto"/>
              </w:divBdr>
            </w:div>
            <w:div w:id="1922638375">
              <w:marLeft w:val="0"/>
              <w:marRight w:val="0"/>
              <w:marTop w:val="0"/>
              <w:marBottom w:val="0"/>
              <w:divBdr>
                <w:top w:val="none" w:sz="0" w:space="0" w:color="auto"/>
                <w:left w:val="none" w:sz="0" w:space="0" w:color="auto"/>
                <w:bottom w:val="none" w:sz="0" w:space="0" w:color="auto"/>
                <w:right w:val="none" w:sz="0" w:space="0" w:color="auto"/>
              </w:divBdr>
            </w:div>
            <w:div w:id="2045058449">
              <w:marLeft w:val="0"/>
              <w:marRight w:val="0"/>
              <w:marTop w:val="0"/>
              <w:marBottom w:val="0"/>
              <w:divBdr>
                <w:top w:val="none" w:sz="0" w:space="0" w:color="auto"/>
                <w:left w:val="none" w:sz="0" w:space="0" w:color="auto"/>
                <w:bottom w:val="none" w:sz="0" w:space="0" w:color="auto"/>
                <w:right w:val="none" w:sz="0" w:space="0" w:color="auto"/>
              </w:divBdr>
            </w:div>
            <w:div w:id="2111702352">
              <w:marLeft w:val="0"/>
              <w:marRight w:val="0"/>
              <w:marTop w:val="0"/>
              <w:marBottom w:val="0"/>
              <w:divBdr>
                <w:top w:val="none" w:sz="0" w:space="0" w:color="auto"/>
                <w:left w:val="none" w:sz="0" w:space="0" w:color="auto"/>
                <w:bottom w:val="none" w:sz="0" w:space="0" w:color="auto"/>
                <w:right w:val="none" w:sz="0" w:space="0" w:color="auto"/>
              </w:divBdr>
            </w:div>
          </w:divsChild>
        </w:div>
        <w:div w:id="1436363083">
          <w:marLeft w:val="0"/>
          <w:marRight w:val="0"/>
          <w:marTop w:val="0"/>
          <w:marBottom w:val="0"/>
          <w:divBdr>
            <w:top w:val="none" w:sz="0" w:space="0" w:color="auto"/>
            <w:left w:val="none" w:sz="0" w:space="0" w:color="auto"/>
            <w:bottom w:val="none" w:sz="0" w:space="0" w:color="auto"/>
            <w:right w:val="none" w:sz="0" w:space="0" w:color="auto"/>
          </w:divBdr>
        </w:div>
        <w:div w:id="1438870092">
          <w:marLeft w:val="0"/>
          <w:marRight w:val="0"/>
          <w:marTop w:val="0"/>
          <w:marBottom w:val="0"/>
          <w:divBdr>
            <w:top w:val="none" w:sz="0" w:space="0" w:color="auto"/>
            <w:left w:val="none" w:sz="0" w:space="0" w:color="auto"/>
            <w:bottom w:val="none" w:sz="0" w:space="0" w:color="auto"/>
            <w:right w:val="none" w:sz="0" w:space="0" w:color="auto"/>
          </w:divBdr>
        </w:div>
        <w:div w:id="1494176220">
          <w:marLeft w:val="0"/>
          <w:marRight w:val="0"/>
          <w:marTop w:val="0"/>
          <w:marBottom w:val="0"/>
          <w:divBdr>
            <w:top w:val="none" w:sz="0" w:space="0" w:color="auto"/>
            <w:left w:val="none" w:sz="0" w:space="0" w:color="auto"/>
            <w:bottom w:val="none" w:sz="0" w:space="0" w:color="auto"/>
            <w:right w:val="none" w:sz="0" w:space="0" w:color="auto"/>
          </w:divBdr>
        </w:div>
        <w:div w:id="1531719621">
          <w:marLeft w:val="0"/>
          <w:marRight w:val="0"/>
          <w:marTop w:val="0"/>
          <w:marBottom w:val="0"/>
          <w:divBdr>
            <w:top w:val="none" w:sz="0" w:space="0" w:color="auto"/>
            <w:left w:val="none" w:sz="0" w:space="0" w:color="auto"/>
            <w:bottom w:val="none" w:sz="0" w:space="0" w:color="auto"/>
            <w:right w:val="none" w:sz="0" w:space="0" w:color="auto"/>
          </w:divBdr>
        </w:div>
        <w:div w:id="1597209719">
          <w:marLeft w:val="0"/>
          <w:marRight w:val="0"/>
          <w:marTop w:val="0"/>
          <w:marBottom w:val="0"/>
          <w:divBdr>
            <w:top w:val="none" w:sz="0" w:space="0" w:color="auto"/>
            <w:left w:val="none" w:sz="0" w:space="0" w:color="auto"/>
            <w:bottom w:val="none" w:sz="0" w:space="0" w:color="auto"/>
            <w:right w:val="none" w:sz="0" w:space="0" w:color="auto"/>
          </w:divBdr>
        </w:div>
        <w:div w:id="2002345487">
          <w:marLeft w:val="0"/>
          <w:marRight w:val="0"/>
          <w:marTop w:val="0"/>
          <w:marBottom w:val="0"/>
          <w:divBdr>
            <w:top w:val="none" w:sz="0" w:space="0" w:color="auto"/>
            <w:left w:val="none" w:sz="0" w:space="0" w:color="auto"/>
            <w:bottom w:val="none" w:sz="0" w:space="0" w:color="auto"/>
            <w:right w:val="none" w:sz="0" w:space="0" w:color="auto"/>
          </w:divBdr>
        </w:div>
        <w:div w:id="2098673240">
          <w:marLeft w:val="0"/>
          <w:marRight w:val="0"/>
          <w:marTop w:val="0"/>
          <w:marBottom w:val="0"/>
          <w:divBdr>
            <w:top w:val="none" w:sz="0" w:space="0" w:color="auto"/>
            <w:left w:val="none" w:sz="0" w:space="0" w:color="auto"/>
            <w:bottom w:val="none" w:sz="0" w:space="0" w:color="auto"/>
            <w:right w:val="none" w:sz="0" w:space="0" w:color="auto"/>
          </w:divBdr>
        </w:div>
        <w:div w:id="21286941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rievance@sahelregionalfund.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CEFF7FC39CED4DB7308EFAD5428E63" ma:contentTypeVersion="14" ma:contentTypeDescription="Create a new document." ma:contentTypeScope="" ma:versionID="f98b27a536f4e55ae729d791239ec83d">
  <xsd:schema xmlns:xsd="http://www.w3.org/2001/XMLSchema" xmlns:xs="http://www.w3.org/2001/XMLSchema" xmlns:p="http://schemas.microsoft.com/office/2006/metadata/properties" xmlns:ns2="71db7448-26ab-4071-9c54-283a4c5941e7" xmlns:ns3="2f46ee56-4541-48aa-a2ed-1f1f37219ebc" targetNamespace="http://schemas.microsoft.com/office/2006/metadata/properties" ma:root="true" ma:fieldsID="e7f96d912356cdc4589de1e1c5528ec0" ns2:_="" ns3:_="">
    <xsd:import namespace="71db7448-26ab-4071-9c54-283a4c5941e7"/>
    <xsd:import namespace="2f46ee56-4541-48aa-a2ed-1f1f37219eb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bjectDetectorVersions" minOccurs="0"/>
                <xsd:element ref="ns2:MediaServiceOCR" minOccurs="0"/>
                <xsd:element ref="ns2:MediaServiceGenerationTime" minOccurs="0"/>
                <xsd:element ref="ns2:MediaServiceEventHashCode"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db7448-26ab-4071-9c54-283a4c5941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6b69612-e2cc-4a46-9cbb-ded1a27764c6"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f46ee56-4541-48aa-a2ed-1f1f37219e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6f4cb9d3-ea8e-4723-a42b-2c20f4405ba6}" ma:internalName="TaxCatchAll" ma:showField="CatchAllData" ma:web="2f46ee56-4541-48aa-a2ed-1f1f37219e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2f46ee56-4541-48aa-a2ed-1f1f37219ebc">
      <UserInfo>
        <DisplayName>Yann Faivre</DisplayName>
        <AccountId>28</AccountId>
        <AccountType/>
      </UserInfo>
      <UserInfo>
        <DisplayName>Renaud Romain P. Debergh</DisplayName>
        <AccountId>7</AccountId>
        <AccountType/>
      </UserInfo>
      <UserInfo>
        <DisplayName>Yves Thierry Ntomb Manguele</DisplayName>
        <AccountId>43</AccountId>
        <AccountType/>
      </UserInfo>
      <UserInfo>
        <DisplayName>Severine Moisy</DisplayName>
        <AccountId>19</AccountId>
        <AccountType/>
      </UserInfo>
      <UserInfo>
        <DisplayName>Florent Jean Cecil Milesi</DisplayName>
        <AccountId>166</AccountId>
        <AccountType/>
      </UserInfo>
      <UserInfo>
        <DisplayName>Rodi Yasar</DisplayName>
        <AccountId>280</AccountId>
        <AccountType/>
      </UserInfo>
    </SharedWithUsers>
    <lcf76f155ced4ddcb4097134ff3c332f xmlns="71db7448-26ab-4071-9c54-283a4c5941e7">
      <Terms xmlns="http://schemas.microsoft.com/office/infopath/2007/PartnerControls"/>
    </lcf76f155ced4ddcb4097134ff3c332f>
    <TaxCatchAll xmlns="2f46ee56-4541-48aa-a2ed-1f1f37219ebc"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056E22-662A-401B-8885-2C1EF70270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db7448-26ab-4071-9c54-283a4c5941e7"/>
    <ds:schemaRef ds:uri="2f46ee56-4541-48aa-a2ed-1f1f37219e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080CAB-FC4F-473D-8377-99877C5DC4BB}">
  <ds:schemaRefs>
    <ds:schemaRef ds:uri="http://schemas.openxmlformats.org/officeDocument/2006/bibliography"/>
  </ds:schemaRefs>
</ds:datastoreItem>
</file>

<file path=customXml/itemProps3.xml><?xml version="1.0" encoding="utf-8"?>
<ds:datastoreItem xmlns:ds="http://schemas.openxmlformats.org/officeDocument/2006/customXml" ds:itemID="{95DEAB10-5881-47C6-B3AF-C690D965DAF8}">
  <ds:schemaRefs>
    <ds:schemaRef ds:uri="http://schemas.microsoft.com/office/2006/metadata/properties"/>
    <ds:schemaRef ds:uri="http://schemas.microsoft.com/office/infopath/2007/PartnerControls"/>
    <ds:schemaRef ds:uri="2f46ee56-4541-48aa-a2ed-1f1f37219ebc"/>
    <ds:schemaRef ds:uri="71db7448-26ab-4071-9c54-283a4c5941e7"/>
  </ds:schemaRefs>
</ds:datastoreItem>
</file>

<file path=customXml/itemProps4.xml><?xml version="1.0" encoding="utf-8"?>
<ds:datastoreItem xmlns:ds="http://schemas.openxmlformats.org/officeDocument/2006/customXml" ds:itemID="{265B2A0B-79F7-4DE1-A191-A4E1B2BE0F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1219</TotalTime>
  <Pages>12</Pages>
  <Words>6418</Words>
  <Characters>35300</Characters>
  <Application>Microsoft Office Word</Application>
  <DocSecurity>0</DocSecurity>
  <Lines>294</Lines>
  <Paragraphs>83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Severine Moisy</dc:creator>
  <cp:keywords/>
  <dc:description/>
  <cp:lastModifiedBy>Renaud Romain P. Debergh</cp:lastModifiedBy>
  <cp:revision>26</cp:revision>
  <cp:lastPrinted>2024-03-27T14:54:00Z</cp:lastPrinted>
  <dcterms:created xsi:type="dcterms:W3CDTF">2024-03-13T16:01:00Z</dcterms:created>
  <dcterms:modified xsi:type="dcterms:W3CDTF">2024-03-27T14:54:00Z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0x010100B6CEFF7FC39CED4DB7308EFAD5428E63</vt:lpwstr>
  </property>
  <property fmtid="{D5CDD505-2E9C-101B-9397-08002B2CF9AE}" pid="3" name="ClassificationContentMarkingHeaderShapeIds">
    <vt:lpwstr>1,2,3</vt:lpwstr>
  </property>
  <property fmtid="{D5CDD505-2E9C-101B-9397-08002B2CF9AE}" pid="4" name="ClassificationContentMarkingHeaderFontProps">
    <vt:lpwstr>#000000,10,Calibri</vt:lpwstr>
  </property>
  <property fmtid="{D5CDD505-2E9C-101B-9397-08002B2CF9AE}" pid="5" name="ClassificationContentMarkingHeaderText">
    <vt:lpwstr>OFFICIAL</vt:lpwstr>
  </property>
  <property fmtid="{D5CDD505-2E9C-101B-9397-08002B2CF9AE}" pid="6" name="ClassificationContentMarkingFooterShapeIds">
    <vt:lpwstr>4,5,6</vt:lpwstr>
  </property>
  <property fmtid="{D5CDD505-2E9C-101B-9397-08002B2CF9AE}" pid="7" name="ClassificationContentMarkingFooterFontProps">
    <vt:lpwstr>#000000,10,Calibri</vt:lpwstr>
  </property>
  <property fmtid="{D5CDD505-2E9C-101B-9397-08002B2CF9AE}" pid="8" name="ClassificationContentMarkingFooterText">
    <vt:lpwstr>OFFICIAL</vt:lpwstr>
  </property>
  <property fmtid="{D5CDD505-2E9C-101B-9397-08002B2CF9AE}" pid="9" name="MSIP_Label_9e9cc48d-6fba-4c12-9882-137473def580_Enabled">
    <vt:lpwstr>true</vt:lpwstr>
  </property>
  <property fmtid="{D5CDD505-2E9C-101B-9397-08002B2CF9AE}" pid="10" name="MSIP_Label_9e9cc48d-6fba-4c12-9882-137473def580_SetDate">
    <vt:lpwstr>2022-02-21T16:31:34Z</vt:lpwstr>
  </property>
  <property fmtid="{D5CDD505-2E9C-101B-9397-08002B2CF9AE}" pid="11" name="MSIP_Label_9e9cc48d-6fba-4c12-9882-137473def580_Method">
    <vt:lpwstr>Privileged</vt:lpwstr>
  </property>
  <property fmtid="{D5CDD505-2E9C-101B-9397-08002B2CF9AE}" pid="12" name="MSIP_Label_9e9cc48d-6fba-4c12-9882-137473def580_Name">
    <vt:lpwstr>Official</vt:lpwstr>
  </property>
  <property fmtid="{D5CDD505-2E9C-101B-9397-08002B2CF9AE}" pid="13" name="MSIP_Label_9e9cc48d-6fba-4c12-9882-137473def580_SiteId">
    <vt:lpwstr>d3a2d0d3-7cc8-4f52-bbf9-85bd43d94279</vt:lpwstr>
  </property>
  <property fmtid="{D5CDD505-2E9C-101B-9397-08002B2CF9AE}" pid="14" name="MSIP_Label_9e9cc48d-6fba-4c12-9882-137473def580_ActionId">
    <vt:lpwstr>33c7196b-584a-4e04-b5e3-8e13d2945b76</vt:lpwstr>
  </property>
  <property fmtid="{D5CDD505-2E9C-101B-9397-08002B2CF9AE}" pid="15" name="MSIP_Label_9e9cc48d-6fba-4c12-9882-137473def580_ContentBits">
    <vt:lpwstr>3</vt:lpwstr>
  </property>
  <property fmtid="{D5CDD505-2E9C-101B-9397-08002B2CF9AE}" pid="16" name="MediaServiceImageTags">
    <vt:lpwstr/>
  </property>
  <property fmtid="{D5CDD505-2E9C-101B-9397-08002B2CF9AE}" pid="17" name="SharedWithUsers">
    <vt:lpwstr>28;#Yann Faivre;#7;#Renaud Romain P. Debergh;#43;#Yves Thierry Ntomb Manguele;#19;#Severine Moisy;#166;#Florent Jean Cecil Milesi</vt:lpwstr>
  </property>
  <property fmtid="{D5CDD505-2E9C-101B-9397-08002B2CF9AE}" pid="18" name="Order">
    <vt:r8>6100</vt:r8>
  </property>
  <property fmtid="{D5CDD505-2E9C-101B-9397-08002B2CF9AE}" pid="19" name="xd_ProgID">
    <vt:lpwstr/>
  </property>
  <property fmtid="{D5CDD505-2E9C-101B-9397-08002B2CF9AE}" pid="20" name="ComplianceAssetId">
    <vt:lpwstr/>
  </property>
  <property fmtid="{D5CDD505-2E9C-101B-9397-08002B2CF9AE}" pid="21" name="TemplateUrl">
    <vt:lpwstr/>
  </property>
  <property fmtid="{D5CDD505-2E9C-101B-9397-08002B2CF9AE}" pid="22" name="_ExtendedDescription">
    <vt:lpwstr/>
  </property>
  <property fmtid="{D5CDD505-2E9C-101B-9397-08002B2CF9AE}" pid="23" name="TriggerFlowInfo">
    <vt:lpwstr/>
  </property>
  <property fmtid="{D5CDD505-2E9C-101B-9397-08002B2CF9AE}" pid="24" name="xd_Signature">
    <vt:bool>false</vt:bool>
  </property>
</Properties>
</file>